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6FB1" w14:textId="78C68E88" w:rsidR="001629F4" w:rsidRPr="00C54891" w:rsidRDefault="00A24BDB" w:rsidP="000B1A30">
      <w:pPr>
        <w:jc w:val="both"/>
        <w:rPr>
          <w:rFonts w:ascii="Arial" w:hAnsi="Arial" w:cs="Arial"/>
          <w:b/>
          <w:sz w:val="28"/>
          <w:szCs w:val="28"/>
        </w:rPr>
      </w:pPr>
      <w:r w:rsidRPr="00C54891">
        <w:rPr>
          <w:rFonts w:ascii="Arial" w:hAnsi="Arial" w:cs="Arial"/>
          <w:b/>
          <w:sz w:val="28"/>
          <w:szCs w:val="28"/>
        </w:rPr>
        <w:t>LISENSSISOPIMUS</w:t>
      </w:r>
      <w:r w:rsidR="001629F4" w:rsidRPr="00C54891">
        <w:rPr>
          <w:rFonts w:ascii="Arial" w:hAnsi="Arial" w:cs="Arial"/>
          <w:b/>
          <w:sz w:val="28"/>
          <w:szCs w:val="28"/>
        </w:rPr>
        <w:t xml:space="preserve"> (PATENTTI)</w:t>
      </w:r>
    </w:p>
    <w:p w14:paraId="7BCF9F5B" w14:textId="77777777" w:rsidR="001629F4" w:rsidRPr="00C54891" w:rsidRDefault="001629F4" w:rsidP="000B1A30">
      <w:pPr>
        <w:jc w:val="both"/>
        <w:rPr>
          <w:rFonts w:ascii="Arial" w:hAnsi="Arial" w:cs="Arial"/>
          <w:sz w:val="22"/>
          <w:szCs w:val="22"/>
        </w:rPr>
      </w:pPr>
    </w:p>
    <w:p w14:paraId="51E33518" w14:textId="77777777" w:rsidR="00A91C7C" w:rsidRPr="00A91C7C" w:rsidRDefault="00A91C7C" w:rsidP="00A91C7C">
      <w:pPr>
        <w:jc w:val="both"/>
        <w:rPr>
          <w:rFonts w:ascii="Arial" w:hAnsi="Arial" w:cs="Arial"/>
          <w:sz w:val="22"/>
          <w:szCs w:val="22"/>
        </w:rPr>
      </w:pPr>
      <w:r w:rsidRPr="00A91C7C">
        <w:rPr>
          <w:rFonts w:ascii="Arial" w:hAnsi="Arial" w:cs="Arial"/>
          <w:sz w:val="22"/>
          <w:szCs w:val="22"/>
        </w:rPr>
        <w:t>Tämä lisenssisopimus</w:t>
      </w:r>
      <w:r w:rsidRPr="00A91C7C">
        <w:rPr>
          <w:rFonts w:ascii="Arial" w:hAnsi="Arial" w:cs="Arial"/>
          <w:b/>
          <w:sz w:val="22"/>
          <w:szCs w:val="22"/>
        </w:rPr>
        <w:t xml:space="preserve"> </w:t>
      </w:r>
      <w:r w:rsidRPr="00A91C7C">
        <w:rPr>
          <w:rFonts w:ascii="Arial" w:hAnsi="Arial" w:cs="Arial"/>
          <w:sz w:val="22"/>
          <w:szCs w:val="22"/>
        </w:rPr>
        <w:t>(“</w:t>
      </w:r>
      <w:r w:rsidRPr="00A91C7C">
        <w:rPr>
          <w:rFonts w:ascii="Arial" w:hAnsi="Arial" w:cs="Arial"/>
          <w:b/>
          <w:sz w:val="22"/>
          <w:szCs w:val="22"/>
        </w:rPr>
        <w:t>Sopimus</w:t>
      </w:r>
      <w:r w:rsidRPr="00A91C7C">
        <w:rPr>
          <w:rFonts w:ascii="Arial" w:hAnsi="Arial" w:cs="Arial"/>
          <w:sz w:val="22"/>
          <w:szCs w:val="22"/>
        </w:rPr>
        <w:t>”) on tehty [</w:t>
      </w:r>
      <w:r w:rsidRPr="00A91C7C">
        <w:rPr>
          <w:rFonts w:ascii="Arial" w:hAnsi="Arial" w:cs="Arial"/>
          <w:sz w:val="22"/>
          <w:szCs w:val="22"/>
          <w:highlight w:val="lightGray"/>
        </w:rPr>
        <w:t>PVM</w:t>
      </w:r>
      <w:r w:rsidRPr="00A91C7C">
        <w:rPr>
          <w:rFonts w:ascii="Arial" w:hAnsi="Arial" w:cs="Arial"/>
          <w:sz w:val="22"/>
          <w:szCs w:val="22"/>
        </w:rPr>
        <w:t>] (”</w:t>
      </w:r>
      <w:r w:rsidRPr="00A91C7C">
        <w:rPr>
          <w:rFonts w:ascii="Arial" w:hAnsi="Arial" w:cs="Arial"/>
          <w:b/>
          <w:sz w:val="22"/>
          <w:szCs w:val="22"/>
        </w:rPr>
        <w:t>Voimaantulopäivä</w:t>
      </w:r>
      <w:r w:rsidRPr="00A91C7C">
        <w:rPr>
          <w:rFonts w:ascii="Arial" w:hAnsi="Arial" w:cs="Arial"/>
          <w:sz w:val="22"/>
          <w:szCs w:val="22"/>
        </w:rPr>
        <w:t>”) seuraavien osapuolten välillä:</w:t>
      </w:r>
    </w:p>
    <w:p w14:paraId="06689528" w14:textId="77777777" w:rsidR="001629F4" w:rsidRPr="00C54891" w:rsidRDefault="001629F4" w:rsidP="000B1A30">
      <w:pPr>
        <w:jc w:val="both"/>
        <w:rPr>
          <w:rFonts w:ascii="Arial" w:hAnsi="Arial" w:cs="Arial"/>
          <w:sz w:val="22"/>
          <w:szCs w:val="22"/>
        </w:rPr>
      </w:pPr>
    </w:p>
    <w:p w14:paraId="752EE583" w14:textId="6D72D327" w:rsidR="001629F4" w:rsidRPr="00C54891" w:rsidRDefault="00A24BDB" w:rsidP="000B1A30">
      <w:pPr>
        <w:jc w:val="both"/>
        <w:rPr>
          <w:rFonts w:ascii="Arial" w:hAnsi="Arial" w:cs="Arial"/>
          <w:b/>
          <w:sz w:val="22"/>
          <w:szCs w:val="22"/>
        </w:rPr>
      </w:pPr>
      <w:r w:rsidRPr="00C54891">
        <w:rPr>
          <w:rFonts w:ascii="Arial" w:hAnsi="Arial" w:cs="Arial"/>
          <w:b/>
          <w:sz w:val="22"/>
          <w:szCs w:val="22"/>
        </w:rPr>
        <w:t>OSAPUOLET</w:t>
      </w:r>
    </w:p>
    <w:p w14:paraId="2327C575" w14:textId="77777777" w:rsidR="001629F4" w:rsidRPr="00C54891" w:rsidRDefault="001629F4" w:rsidP="000B1A30">
      <w:pPr>
        <w:jc w:val="both"/>
        <w:rPr>
          <w:rFonts w:ascii="Arial" w:hAnsi="Arial" w:cs="Arial"/>
          <w:sz w:val="22"/>
          <w:szCs w:val="22"/>
        </w:rPr>
      </w:pPr>
    </w:p>
    <w:p w14:paraId="47CEDE83" w14:textId="4E56D637" w:rsidR="001629F4" w:rsidRPr="00C54891" w:rsidRDefault="00A24BDB" w:rsidP="000B1A30">
      <w:pPr>
        <w:jc w:val="both"/>
        <w:rPr>
          <w:rFonts w:ascii="Arial" w:hAnsi="Arial" w:cs="Arial"/>
          <w:b/>
          <w:sz w:val="22"/>
          <w:szCs w:val="22"/>
        </w:rPr>
      </w:pPr>
      <w:r w:rsidRPr="00C54891">
        <w:rPr>
          <w:rFonts w:ascii="Arial" w:hAnsi="Arial" w:cs="Arial"/>
          <w:sz w:val="22"/>
          <w:szCs w:val="22"/>
        </w:rPr>
        <w:t>1)</w:t>
      </w:r>
      <w:r w:rsidRPr="00C54891">
        <w:rPr>
          <w:rFonts w:ascii="Arial" w:hAnsi="Arial" w:cs="Arial"/>
          <w:b/>
          <w:sz w:val="22"/>
          <w:szCs w:val="22"/>
        </w:rPr>
        <w:tab/>
      </w:r>
      <w:r w:rsidR="001629F4" w:rsidRPr="00C54891">
        <w:rPr>
          <w:rFonts w:ascii="Arial" w:hAnsi="Arial" w:cs="Arial"/>
          <w:b/>
          <w:sz w:val="22"/>
          <w:szCs w:val="22"/>
        </w:rPr>
        <w:t>Yritys (”Lisenssinantaja”)</w:t>
      </w:r>
    </w:p>
    <w:p w14:paraId="663B2C97" w14:textId="77777777" w:rsidR="001629F4" w:rsidRPr="00C54891" w:rsidRDefault="001629F4" w:rsidP="000B1A30">
      <w:pPr>
        <w:ind w:firstLine="1304"/>
        <w:jc w:val="both"/>
        <w:rPr>
          <w:rFonts w:ascii="Arial" w:hAnsi="Arial" w:cs="Arial"/>
          <w:sz w:val="22"/>
          <w:szCs w:val="22"/>
        </w:rPr>
      </w:pPr>
      <w:r w:rsidRPr="00C54891">
        <w:rPr>
          <w:rFonts w:ascii="Arial" w:hAnsi="Arial" w:cs="Arial"/>
          <w:sz w:val="22"/>
          <w:szCs w:val="22"/>
        </w:rPr>
        <w:t>Y-tunnus -</w:t>
      </w:r>
    </w:p>
    <w:p w14:paraId="072A975E" w14:textId="77777777" w:rsidR="001629F4" w:rsidRPr="00C54891" w:rsidRDefault="001629F4" w:rsidP="000B1A30">
      <w:pPr>
        <w:ind w:firstLine="1304"/>
        <w:jc w:val="both"/>
        <w:rPr>
          <w:rFonts w:ascii="Arial" w:hAnsi="Arial" w:cs="Arial"/>
          <w:sz w:val="22"/>
          <w:szCs w:val="22"/>
        </w:rPr>
      </w:pPr>
      <w:r w:rsidRPr="00C54891">
        <w:rPr>
          <w:rFonts w:ascii="Arial" w:hAnsi="Arial" w:cs="Arial"/>
          <w:sz w:val="22"/>
          <w:szCs w:val="22"/>
        </w:rPr>
        <w:t>Osoite</w:t>
      </w:r>
    </w:p>
    <w:p w14:paraId="07FDA3F4" w14:textId="77777777" w:rsidR="001629F4" w:rsidRPr="00C54891" w:rsidRDefault="001629F4" w:rsidP="000B1A30">
      <w:pPr>
        <w:jc w:val="both"/>
        <w:rPr>
          <w:rFonts w:ascii="Arial" w:hAnsi="Arial" w:cs="Arial"/>
          <w:sz w:val="22"/>
          <w:szCs w:val="22"/>
        </w:rPr>
      </w:pPr>
    </w:p>
    <w:p w14:paraId="4DFA87B2" w14:textId="3709C82F" w:rsidR="00A24BDB" w:rsidRPr="00C54891" w:rsidRDefault="00A24BDB" w:rsidP="000B1A30">
      <w:pPr>
        <w:jc w:val="both"/>
        <w:rPr>
          <w:rFonts w:ascii="Arial" w:hAnsi="Arial" w:cs="Arial"/>
          <w:b/>
          <w:sz w:val="22"/>
          <w:szCs w:val="22"/>
        </w:rPr>
      </w:pPr>
      <w:r w:rsidRPr="00C54891">
        <w:rPr>
          <w:rFonts w:ascii="Arial" w:hAnsi="Arial" w:cs="Arial"/>
          <w:sz w:val="22"/>
          <w:szCs w:val="22"/>
        </w:rPr>
        <w:t>2)</w:t>
      </w:r>
      <w:r w:rsidRPr="00C54891">
        <w:rPr>
          <w:rFonts w:ascii="Arial" w:hAnsi="Arial" w:cs="Arial"/>
          <w:b/>
          <w:sz w:val="22"/>
          <w:szCs w:val="22"/>
        </w:rPr>
        <w:tab/>
      </w:r>
      <w:r w:rsidR="001629F4" w:rsidRPr="00C54891">
        <w:rPr>
          <w:rFonts w:ascii="Arial" w:hAnsi="Arial" w:cs="Arial"/>
          <w:b/>
          <w:sz w:val="22"/>
          <w:szCs w:val="22"/>
        </w:rPr>
        <w:t>Yritys (“Lisenssinsaaja”)</w:t>
      </w:r>
    </w:p>
    <w:p w14:paraId="716B357B" w14:textId="463DDAAA" w:rsidR="001629F4" w:rsidRPr="00C54891" w:rsidRDefault="001629F4" w:rsidP="000B1A30">
      <w:pPr>
        <w:ind w:firstLine="1304"/>
        <w:jc w:val="both"/>
        <w:rPr>
          <w:rFonts w:ascii="Arial" w:hAnsi="Arial" w:cs="Arial"/>
          <w:sz w:val="22"/>
          <w:szCs w:val="22"/>
        </w:rPr>
      </w:pPr>
      <w:r w:rsidRPr="00C54891">
        <w:rPr>
          <w:rFonts w:ascii="Arial" w:hAnsi="Arial" w:cs="Arial"/>
          <w:sz w:val="22"/>
          <w:szCs w:val="22"/>
        </w:rPr>
        <w:t>Y-tunnus -</w:t>
      </w:r>
    </w:p>
    <w:p w14:paraId="38EFA0E7" w14:textId="77777777" w:rsidR="001629F4" w:rsidRPr="00C54891" w:rsidRDefault="001629F4" w:rsidP="000B1A30">
      <w:pPr>
        <w:ind w:firstLine="1304"/>
        <w:jc w:val="both"/>
        <w:rPr>
          <w:rFonts w:ascii="Arial" w:hAnsi="Arial" w:cs="Arial"/>
          <w:sz w:val="22"/>
          <w:szCs w:val="22"/>
        </w:rPr>
      </w:pPr>
      <w:r w:rsidRPr="00C54891">
        <w:rPr>
          <w:rFonts w:ascii="Arial" w:hAnsi="Arial" w:cs="Arial"/>
          <w:sz w:val="22"/>
          <w:szCs w:val="22"/>
        </w:rPr>
        <w:t>Osoite</w:t>
      </w:r>
    </w:p>
    <w:p w14:paraId="5BFC8313" w14:textId="77777777" w:rsidR="001629F4" w:rsidRPr="00C54891" w:rsidRDefault="001629F4" w:rsidP="000B1A30">
      <w:pPr>
        <w:jc w:val="both"/>
        <w:rPr>
          <w:rFonts w:ascii="Arial" w:hAnsi="Arial" w:cs="Arial"/>
          <w:sz w:val="22"/>
          <w:szCs w:val="22"/>
        </w:rPr>
      </w:pPr>
    </w:p>
    <w:p w14:paraId="013D62D9" w14:textId="59CCB128" w:rsidR="001629F4" w:rsidRPr="00C54891" w:rsidRDefault="00A24BDB" w:rsidP="000B1A30">
      <w:pPr>
        <w:ind w:firstLine="1304"/>
        <w:jc w:val="both"/>
        <w:rPr>
          <w:rFonts w:ascii="Arial" w:hAnsi="Arial" w:cs="Arial"/>
          <w:sz w:val="22"/>
          <w:szCs w:val="22"/>
        </w:rPr>
      </w:pPr>
      <w:r w:rsidRPr="00C54891">
        <w:rPr>
          <w:rFonts w:ascii="Arial" w:hAnsi="Arial" w:cs="Arial"/>
          <w:sz w:val="22"/>
          <w:szCs w:val="22"/>
        </w:rPr>
        <w:t xml:space="preserve">1) – 2) yhdessä jäljempänä </w:t>
      </w:r>
      <w:r w:rsidR="001629F4" w:rsidRPr="00C54891">
        <w:rPr>
          <w:rFonts w:ascii="Arial" w:hAnsi="Arial" w:cs="Arial"/>
          <w:b/>
          <w:sz w:val="22"/>
          <w:szCs w:val="22"/>
        </w:rPr>
        <w:t>“Osapuolet”</w:t>
      </w:r>
      <w:r w:rsidR="001629F4" w:rsidRPr="00C54891">
        <w:rPr>
          <w:rFonts w:ascii="Arial" w:hAnsi="Arial" w:cs="Arial"/>
          <w:sz w:val="22"/>
          <w:szCs w:val="22"/>
        </w:rPr>
        <w:t xml:space="preserve"> ja erikseen </w:t>
      </w:r>
      <w:r w:rsidR="001629F4" w:rsidRPr="00C54891">
        <w:rPr>
          <w:rFonts w:ascii="Arial" w:hAnsi="Arial" w:cs="Arial"/>
          <w:b/>
          <w:sz w:val="22"/>
          <w:szCs w:val="22"/>
        </w:rPr>
        <w:t>“Osapuoli”.</w:t>
      </w:r>
    </w:p>
    <w:p w14:paraId="3E03FBF1" w14:textId="77777777" w:rsidR="00A24BDB" w:rsidRPr="00C54891" w:rsidRDefault="00A24BDB" w:rsidP="000B1A30">
      <w:pPr>
        <w:ind w:firstLine="1304"/>
        <w:jc w:val="both"/>
        <w:rPr>
          <w:rFonts w:ascii="Arial" w:hAnsi="Arial" w:cs="Arial"/>
          <w:sz w:val="22"/>
          <w:szCs w:val="22"/>
        </w:rPr>
      </w:pPr>
    </w:p>
    <w:p w14:paraId="5A3A62BB" w14:textId="77777777" w:rsidR="00A24BDB" w:rsidRPr="00C54891" w:rsidRDefault="00A24BDB" w:rsidP="000B1A30">
      <w:pPr>
        <w:pStyle w:val="Luettelokappale"/>
        <w:numPr>
          <w:ilvl w:val="0"/>
          <w:numId w:val="5"/>
        </w:numPr>
        <w:jc w:val="both"/>
        <w:rPr>
          <w:rFonts w:cs="Arial"/>
          <w:b/>
          <w:szCs w:val="22"/>
        </w:rPr>
      </w:pPr>
      <w:r w:rsidRPr="00C54891">
        <w:rPr>
          <w:rFonts w:cs="Arial"/>
          <w:b/>
          <w:szCs w:val="22"/>
        </w:rPr>
        <w:t>SOPIMUKSEN TAUSTA JA TARKOITUS</w:t>
      </w:r>
    </w:p>
    <w:p w14:paraId="197F7BEA" w14:textId="77777777" w:rsidR="00A24BDB" w:rsidRPr="00C54891" w:rsidRDefault="00A24BDB" w:rsidP="000B1A30">
      <w:pPr>
        <w:pStyle w:val="Luettelokappale"/>
        <w:ind w:left="360"/>
        <w:jc w:val="both"/>
        <w:rPr>
          <w:rFonts w:cs="Arial"/>
          <w:b/>
          <w:szCs w:val="22"/>
        </w:rPr>
      </w:pPr>
    </w:p>
    <w:p w14:paraId="2F0CDBC4" w14:textId="302D1D10" w:rsidR="00A24BDB" w:rsidRPr="00C54891" w:rsidRDefault="001629F4" w:rsidP="000B1A30">
      <w:pPr>
        <w:pStyle w:val="Luettelokappale"/>
        <w:numPr>
          <w:ilvl w:val="1"/>
          <w:numId w:val="5"/>
        </w:numPr>
        <w:jc w:val="both"/>
        <w:rPr>
          <w:rFonts w:cs="Arial"/>
          <w:b/>
          <w:szCs w:val="22"/>
        </w:rPr>
      </w:pPr>
      <w:r w:rsidRPr="00C54891">
        <w:rPr>
          <w:rFonts w:cs="Arial"/>
          <w:szCs w:val="22"/>
        </w:rPr>
        <w:t xml:space="preserve">Lisenssinantaja on </w:t>
      </w:r>
      <w:r w:rsidRPr="00A91C7C">
        <w:rPr>
          <w:rFonts w:cs="Arial"/>
          <w:szCs w:val="22"/>
          <w:u w:val="single"/>
        </w:rPr>
        <w:t>Liitteessä 1</w:t>
      </w:r>
      <w:r w:rsidRPr="00C54891">
        <w:rPr>
          <w:rFonts w:cs="Arial"/>
          <w:szCs w:val="22"/>
        </w:rPr>
        <w:t xml:space="preserve"> lueteltujen patenttien haltija (”</w:t>
      </w:r>
      <w:r w:rsidRPr="00C54891">
        <w:rPr>
          <w:rFonts w:cs="Arial"/>
          <w:b/>
          <w:szCs w:val="22"/>
        </w:rPr>
        <w:t>Patentit</w:t>
      </w:r>
      <w:r w:rsidRPr="00C54891">
        <w:rPr>
          <w:rFonts w:cs="Arial"/>
          <w:szCs w:val="22"/>
        </w:rPr>
        <w:t>”).</w:t>
      </w:r>
    </w:p>
    <w:p w14:paraId="4DC0C401" w14:textId="77777777" w:rsidR="00A24BDB" w:rsidRPr="00C54891" w:rsidRDefault="00A24BDB" w:rsidP="000B1A30">
      <w:pPr>
        <w:pStyle w:val="Luettelokappale"/>
        <w:ind w:left="792"/>
        <w:jc w:val="both"/>
        <w:rPr>
          <w:rFonts w:cs="Arial"/>
          <w:b/>
          <w:szCs w:val="22"/>
        </w:rPr>
      </w:pPr>
    </w:p>
    <w:p w14:paraId="16B4C66E" w14:textId="772C485B" w:rsidR="00A24BDB" w:rsidRPr="00C54891" w:rsidRDefault="001629F4" w:rsidP="000B1A30">
      <w:pPr>
        <w:pStyle w:val="Luettelokappale"/>
        <w:numPr>
          <w:ilvl w:val="1"/>
          <w:numId w:val="5"/>
        </w:numPr>
        <w:jc w:val="both"/>
        <w:rPr>
          <w:rFonts w:cs="Arial"/>
          <w:b/>
          <w:szCs w:val="22"/>
        </w:rPr>
      </w:pPr>
      <w:r w:rsidRPr="00C54891">
        <w:rPr>
          <w:rFonts w:cs="Arial"/>
          <w:szCs w:val="22"/>
        </w:rPr>
        <w:t xml:space="preserve">Lisenssinsaaja haluaa lisensoida Patentit tarkoituksenaan </w:t>
      </w:r>
      <w:r w:rsidRPr="0090011C">
        <w:rPr>
          <w:rFonts w:cs="Arial"/>
          <w:szCs w:val="22"/>
          <w:highlight w:val="lightGray"/>
        </w:rPr>
        <w:t>-</w:t>
      </w:r>
      <w:r w:rsidRPr="00C54891">
        <w:rPr>
          <w:rFonts w:cs="Arial"/>
          <w:szCs w:val="22"/>
        </w:rPr>
        <w:t>.</w:t>
      </w:r>
    </w:p>
    <w:p w14:paraId="78E0BDC5" w14:textId="77777777" w:rsidR="00A24BDB" w:rsidRPr="00C54891" w:rsidRDefault="00A24BDB" w:rsidP="000B1A30">
      <w:pPr>
        <w:pStyle w:val="Luettelokappale"/>
        <w:ind w:left="792"/>
        <w:jc w:val="both"/>
        <w:rPr>
          <w:rFonts w:cs="Arial"/>
          <w:b/>
          <w:szCs w:val="22"/>
        </w:rPr>
      </w:pPr>
    </w:p>
    <w:p w14:paraId="268A136E" w14:textId="23C0802B" w:rsidR="001629F4" w:rsidRPr="00C54891" w:rsidRDefault="001629F4" w:rsidP="000B1A30">
      <w:pPr>
        <w:pStyle w:val="Luettelokappale"/>
        <w:numPr>
          <w:ilvl w:val="1"/>
          <w:numId w:val="5"/>
        </w:numPr>
        <w:jc w:val="both"/>
        <w:rPr>
          <w:rFonts w:cs="Arial"/>
          <w:b/>
          <w:szCs w:val="22"/>
        </w:rPr>
      </w:pPr>
      <w:r w:rsidRPr="00C54891">
        <w:rPr>
          <w:rFonts w:cs="Arial"/>
          <w:szCs w:val="22"/>
        </w:rPr>
        <w:t xml:space="preserve">Tämän </w:t>
      </w:r>
      <w:r w:rsidR="000A13BB">
        <w:rPr>
          <w:rFonts w:cs="Arial"/>
          <w:szCs w:val="22"/>
        </w:rPr>
        <w:t>S</w:t>
      </w:r>
      <w:r w:rsidRPr="00C54891">
        <w:rPr>
          <w:rFonts w:cs="Arial"/>
          <w:szCs w:val="22"/>
        </w:rPr>
        <w:t xml:space="preserve">opimuksen tarkoituksena on sopia niistä ehdoista, joilla Lisenssinantaja lisensoi Patentit Lisenssinsaajalle, sekä Lisenssinantajalle maksettavasta korvauksesta. </w:t>
      </w:r>
    </w:p>
    <w:p w14:paraId="1A18213B" w14:textId="77777777" w:rsidR="001629F4" w:rsidRPr="00C54891" w:rsidRDefault="001629F4" w:rsidP="000B1A30">
      <w:pPr>
        <w:jc w:val="both"/>
        <w:rPr>
          <w:rFonts w:ascii="Arial" w:hAnsi="Arial" w:cs="Arial"/>
          <w:sz w:val="22"/>
          <w:szCs w:val="22"/>
        </w:rPr>
      </w:pPr>
    </w:p>
    <w:p w14:paraId="4002568F" w14:textId="77777777" w:rsidR="00A50351" w:rsidRPr="00C54891" w:rsidRDefault="00A24BDB" w:rsidP="000B1A30">
      <w:pPr>
        <w:pStyle w:val="Luettelokappale"/>
        <w:numPr>
          <w:ilvl w:val="0"/>
          <w:numId w:val="5"/>
        </w:numPr>
        <w:jc w:val="both"/>
        <w:rPr>
          <w:rFonts w:cs="Arial"/>
          <w:b/>
          <w:szCs w:val="22"/>
        </w:rPr>
      </w:pPr>
      <w:r w:rsidRPr="00C54891">
        <w:rPr>
          <w:rFonts w:cs="Arial"/>
          <w:b/>
          <w:szCs w:val="22"/>
        </w:rPr>
        <w:t>LISENSSI</w:t>
      </w:r>
    </w:p>
    <w:p w14:paraId="410ED17C" w14:textId="77777777" w:rsidR="00A50351" w:rsidRPr="00C54891" w:rsidRDefault="00A50351" w:rsidP="000B1A30">
      <w:pPr>
        <w:jc w:val="both"/>
        <w:rPr>
          <w:rFonts w:ascii="Arial" w:hAnsi="Arial" w:cs="Arial"/>
          <w:sz w:val="22"/>
          <w:szCs w:val="22"/>
        </w:rPr>
      </w:pPr>
    </w:p>
    <w:p w14:paraId="436A48FC" w14:textId="69B0DCAD" w:rsidR="001629F4" w:rsidRPr="00C54891" w:rsidRDefault="001629F4" w:rsidP="000B1A30">
      <w:pPr>
        <w:ind w:left="360"/>
        <w:jc w:val="both"/>
        <w:rPr>
          <w:rFonts w:ascii="Arial" w:hAnsi="Arial" w:cs="Arial"/>
          <w:b/>
          <w:sz w:val="22"/>
          <w:szCs w:val="22"/>
        </w:rPr>
      </w:pPr>
      <w:r w:rsidRPr="00C54891">
        <w:rPr>
          <w:rFonts w:ascii="Arial" w:hAnsi="Arial" w:cs="Arial"/>
          <w:b/>
          <w:sz w:val="22"/>
          <w:szCs w:val="22"/>
        </w:rPr>
        <w:t>Lisenssin kohde</w:t>
      </w:r>
    </w:p>
    <w:p w14:paraId="04EC7D72" w14:textId="77777777" w:rsidR="00A50351" w:rsidRPr="00C54891" w:rsidRDefault="00A50351" w:rsidP="000B1A30">
      <w:pPr>
        <w:jc w:val="both"/>
        <w:rPr>
          <w:rFonts w:ascii="Arial" w:hAnsi="Arial" w:cs="Arial"/>
          <w:sz w:val="22"/>
          <w:szCs w:val="22"/>
        </w:rPr>
      </w:pPr>
    </w:p>
    <w:p w14:paraId="18668B55" w14:textId="3BD70135" w:rsidR="009B2DA7" w:rsidRDefault="009B2DA7" w:rsidP="000B1A30">
      <w:pPr>
        <w:pStyle w:val="Luettelokappale"/>
        <w:numPr>
          <w:ilvl w:val="1"/>
          <w:numId w:val="5"/>
        </w:numPr>
        <w:jc w:val="both"/>
        <w:rPr>
          <w:rFonts w:cs="Arial"/>
          <w:szCs w:val="22"/>
        </w:rPr>
      </w:pPr>
      <w:r w:rsidRPr="006578E5">
        <w:rPr>
          <w:rFonts w:cs="Arial"/>
          <w:szCs w:val="22"/>
        </w:rPr>
        <w:t>Lisenssi myönnetään [</w:t>
      </w:r>
      <w:r w:rsidRPr="005336BB">
        <w:rPr>
          <w:rFonts w:cs="Arial"/>
          <w:szCs w:val="22"/>
          <w:highlight w:val="lightGray"/>
        </w:rPr>
        <w:t>Tavarat</w:t>
      </w:r>
      <w:r w:rsidRPr="006578E5">
        <w:rPr>
          <w:rFonts w:cs="Arial"/>
          <w:szCs w:val="22"/>
        </w:rPr>
        <w:t>] valmistamiseen, markkinoimiseen ja myymiseen (”</w:t>
      </w:r>
      <w:r w:rsidRPr="00F74782">
        <w:rPr>
          <w:rFonts w:cs="Arial"/>
          <w:b/>
          <w:szCs w:val="22"/>
        </w:rPr>
        <w:t>Tuotteet</w:t>
      </w:r>
      <w:r w:rsidRPr="006578E5">
        <w:rPr>
          <w:rFonts w:cs="Arial"/>
          <w:szCs w:val="22"/>
        </w:rPr>
        <w:t>”) Alueella.</w:t>
      </w:r>
    </w:p>
    <w:p w14:paraId="4256289E" w14:textId="77777777" w:rsidR="009B2DA7" w:rsidRDefault="009B2DA7" w:rsidP="009B2DA7">
      <w:pPr>
        <w:pStyle w:val="Luettelokappale"/>
        <w:ind w:left="792"/>
        <w:jc w:val="both"/>
        <w:rPr>
          <w:rFonts w:cs="Arial"/>
          <w:szCs w:val="22"/>
        </w:rPr>
      </w:pPr>
    </w:p>
    <w:p w14:paraId="7030598E" w14:textId="4A6178DD" w:rsidR="00A50351" w:rsidRPr="00C54891" w:rsidRDefault="001629F4" w:rsidP="000B1A30">
      <w:pPr>
        <w:pStyle w:val="Luettelokappale"/>
        <w:numPr>
          <w:ilvl w:val="1"/>
          <w:numId w:val="5"/>
        </w:numPr>
        <w:jc w:val="both"/>
        <w:rPr>
          <w:rFonts w:cs="Arial"/>
          <w:szCs w:val="22"/>
        </w:rPr>
      </w:pPr>
      <w:r w:rsidRPr="00C54891">
        <w:rPr>
          <w:rFonts w:cs="Arial"/>
          <w:szCs w:val="22"/>
        </w:rPr>
        <w:t>Lisenssi myönnetään Patenteille Alueella, kuten jäljempänä määritellään.</w:t>
      </w:r>
    </w:p>
    <w:p w14:paraId="1791218F" w14:textId="77777777" w:rsidR="00A50351" w:rsidRPr="00C54891" w:rsidRDefault="00A50351" w:rsidP="000B1A30">
      <w:pPr>
        <w:jc w:val="both"/>
        <w:rPr>
          <w:rFonts w:ascii="Arial" w:hAnsi="Arial" w:cs="Arial"/>
          <w:sz w:val="22"/>
          <w:szCs w:val="22"/>
        </w:rPr>
      </w:pPr>
    </w:p>
    <w:p w14:paraId="4DA7D985" w14:textId="03661B21" w:rsidR="001629F4" w:rsidRPr="00C54891" w:rsidRDefault="001629F4" w:rsidP="000B1A30">
      <w:pPr>
        <w:pStyle w:val="Luettelokappale"/>
        <w:numPr>
          <w:ilvl w:val="1"/>
          <w:numId w:val="5"/>
        </w:numPr>
        <w:jc w:val="both"/>
        <w:rPr>
          <w:rFonts w:cs="Arial"/>
          <w:szCs w:val="22"/>
        </w:rPr>
      </w:pPr>
      <w:r w:rsidRPr="00C54891">
        <w:rPr>
          <w:rFonts w:cs="Arial"/>
          <w:szCs w:val="22"/>
        </w:rPr>
        <w:t xml:space="preserve">Lisenssi on voimassa ainoastaan lisensoituun tarkoitukseen kuten </w:t>
      </w:r>
      <w:r w:rsidRPr="00C33268">
        <w:rPr>
          <w:rFonts w:cs="Arial"/>
          <w:szCs w:val="22"/>
          <w:u w:val="single"/>
        </w:rPr>
        <w:t>Liitteessä 2</w:t>
      </w:r>
      <w:r w:rsidRPr="00C54891">
        <w:rPr>
          <w:rFonts w:cs="Arial"/>
          <w:szCs w:val="22"/>
        </w:rPr>
        <w:t xml:space="preserve"> tarkemmin määritellään (”</w:t>
      </w:r>
      <w:r w:rsidRPr="00C33268">
        <w:rPr>
          <w:rFonts w:cs="Arial"/>
          <w:b/>
          <w:szCs w:val="22"/>
        </w:rPr>
        <w:t xml:space="preserve">Lisensoitu </w:t>
      </w:r>
      <w:r w:rsidR="000743DF">
        <w:rPr>
          <w:rFonts w:cs="Arial"/>
          <w:b/>
          <w:szCs w:val="22"/>
        </w:rPr>
        <w:t>T</w:t>
      </w:r>
      <w:r w:rsidRPr="00C33268">
        <w:rPr>
          <w:rFonts w:cs="Arial"/>
          <w:b/>
          <w:szCs w:val="22"/>
        </w:rPr>
        <w:t>arkoitus</w:t>
      </w:r>
      <w:r w:rsidRPr="00C54891">
        <w:rPr>
          <w:rFonts w:cs="Arial"/>
          <w:szCs w:val="22"/>
        </w:rPr>
        <w:t>”). Osapuolet voivat myöhemmin kirjallisesti sopia Lisensoidun Tarkoituksen laajentamisesta.</w:t>
      </w:r>
    </w:p>
    <w:p w14:paraId="3B50A3C0" w14:textId="77777777" w:rsidR="001629F4" w:rsidRPr="00C54891" w:rsidRDefault="001629F4" w:rsidP="000B1A30">
      <w:pPr>
        <w:jc w:val="both"/>
        <w:rPr>
          <w:rFonts w:ascii="Arial" w:hAnsi="Arial" w:cs="Arial"/>
          <w:sz w:val="22"/>
          <w:szCs w:val="22"/>
        </w:rPr>
      </w:pPr>
    </w:p>
    <w:p w14:paraId="1FA6CDD3" w14:textId="77777777" w:rsidR="001629F4" w:rsidRPr="00C54891" w:rsidRDefault="001629F4" w:rsidP="000B1A30">
      <w:pPr>
        <w:ind w:firstLine="360"/>
        <w:jc w:val="both"/>
        <w:rPr>
          <w:rFonts w:ascii="Arial" w:hAnsi="Arial" w:cs="Arial"/>
          <w:b/>
          <w:sz w:val="22"/>
          <w:szCs w:val="22"/>
        </w:rPr>
      </w:pPr>
      <w:r w:rsidRPr="00C54891">
        <w:rPr>
          <w:rFonts w:ascii="Arial" w:hAnsi="Arial" w:cs="Arial"/>
          <w:b/>
          <w:sz w:val="22"/>
          <w:szCs w:val="22"/>
        </w:rPr>
        <w:t>Lisenssin laji</w:t>
      </w:r>
    </w:p>
    <w:p w14:paraId="5D32DFA8" w14:textId="77777777" w:rsidR="001629F4" w:rsidRPr="00C54891" w:rsidRDefault="001629F4" w:rsidP="000B1A30">
      <w:pPr>
        <w:jc w:val="both"/>
        <w:rPr>
          <w:rFonts w:ascii="Arial" w:hAnsi="Arial" w:cs="Arial"/>
          <w:sz w:val="22"/>
          <w:szCs w:val="22"/>
        </w:rPr>
      </w:pPr>
    </w:p>
    <w:p w14:paraId="2CCC22A5" w14:textId="77777777" w:rsidR="00A50351" w:rsidRPr="00C54891" w:rsidRDefault="001629F4" w:rsidP="000B1A30">
      <w:pPr>
        <w:pStyle w:val="Luettelokappale"/>
        <w:numPr>
          <w:ilvl w:val="1"/>
          <w:numId w:val="5"/>
        </w:numPr>
        <w:jc w:val="both"/>
        <w:rPr>
          <w:rFonts w:cs="Arial"/>
          <w:szCs w:val="22"/>
        </w:rPr>
      </w:pPr>
      <w:r w:rsidRPr="00C54891">
        <w:rPr>
          <w:rFonts w:cs="Arial"/>
          <w:szCs w:val="22"/>
        </w:rPr>
        <w:t>Lisenssinantaja myöntää Lisenssinsaajalle rajoitetun, ei-yksinomaisen, ei-siirrettävän, ei-alilisensoitavan lisenssin Patentteihin kohdassa 3.3. määritetyllä alueella (”</w:t>
      </w:r>
      <w:r w:rsidRPr="00C54891">
        <w:rPr>
          <w:rFonts w:cs="Arial"/>
          <w:b/>
          <w:szCs w:val="22"/>
        </w:rPr>
        <w:t>Lisenssi</w:t>
      </w:r>
      <w:r w:rsidRPr="00C54891">
        <w:rPr>
          <w:rFonts w:cs="Arial"/>
          <w:szCs w:val="22"/>
        </w:rPr>
        <w:t>”).</w:t>
      </w:r>
    </w:p>
    <w:p w14:paraId="7BEA6DA6" w14:textId="77777777" w:rsidR="00A50351" w:rsidRPr="00803F89" w:rsidRDefault="00A50351" w:rsidP="00803F89">
      <w:pPr>
        <w:jc w:val="both"/>
        <w:rPr>
          <w:rFonts w:cs="Arial"/>
          <w:szCs w:val="22"/>
        </w:rPr>
      </w:pPr>
    </w:p>
    <w:p w14:paraId="616FDAEB" w14:textId="3B4164C8" w:rsidR="001629F4" w:rsidRPr="00C54891" w:rsidRDefault="001629F4" w:rsidP="000B1A30">
      <w:pPr>
        <w:pStyle w:val="Luettelokappale"/>
        <w:numPr>
          <w:ilvl w:val="1"/>
          <w:numId w:val="5"/>
        </w:numPr>
        <w:jc w:val="both"/>
        <w:rPr>
          <w:rFonts w:cs="Arial"/>
          <w:szCs w:val="22"/>
        </w:rPr>
      </w:pPr>
      <w:r w:rsidRPr="00C54891">
        <w:rPr>
          <w:rFonts w:cs="Arial"/>
          <w:szCs w:val="22"/>
        </w:rPr>
        <w:t xml:space="preserve">Lisenssinantajan Lisenssinsaajalle tällä Sopimuksella myöntämä Lisenssi on voimassa </w:t>
      </w:r>
      <w:r w:rsidRPr="007D102D">
        <w:rPr>
          <w:rFonts w:cs="Arial"/>
          <w:szCs w:val="22"/>
          <w:highlight w:val="lightGray"/>
        </w:rPr>
        <w:t>-</w:t>
      </w:r>
      <w:r w:rsidRPr="00C54891">
        <w:rPr>
          <w:rFonts w:cs="Arial"/>
          <w:szCs w:val="22"/>
        </w:rPr>
        <w:t xml:space="preserve"> (”</w:t>
      </w:r>
      <w:r w:rsidRPr="00C54891">
        <w:rPr>
          <w:rFonts w:cs="Arial"/>
          <w:b/>
          <w:szCs w:val="22"/>
        </w:rPr>
        <w:t>Alue</w:t>
      </w:r>
      <w:r w:rsidRPr="00C54891">
        <w:rPr>
          <w:rFonts w:cs="Arial"/>
          <w:szCs w:val="22"/>
        </w:rPr>
        <w:t>”). Lisenssinantaja sitoutuu olemaan lisensoimatta Patentteja kolmansille osapuolille Alueella. Mikään Sopimuksessa sanottu ei kuitenkaan rajoita Lisenssinantajan oikeutta lisensoida Patentteja kolmansille osapuolille Alueen ulkopuolella.</w:t>
      </w:r>
    </w:p>
    <w:p w14:paraId="1B2E58CB" w14:textId="77777777" w:rsidR="001629F4" w:rsidRPr="00C54891" w:rsidRDefault="001629F4" w:rsidP="000B1A30">
      <w:pPr>
        <w:jc w:val="both"/>
        <w:rPr>
          <w:rFonts w:ascii="Arial" w:hAnsi="Arial" w:cs="Arial"/>
          <w:sz w:val="22"/>
          <w:szCs w:val="22"/>
        </w:rPr>
      </w:pPr>
    </w:p>
    <w:p w14:paraId="5C111B0B" w14:textId="77777777" w:rsidR="001629F4" w:rsidRPr="00C54891" w:rsidRDefault="001629F4" w:rsidP="000B1A30">
      <w:pPr>
        <w:jc w:val="both"/>
        <w:rPr>
          <w:rFonts w:ascii="Arial" w:hAnsi="Arial" w:cs="Arial"/>
          <w:sz w:val="22"/>
          <w:szCs w:val="22"/>
        </w:rPr>
      </w:pPr>
    </w:p>
    <w:p w14:paraId="174750C9" w14:textId="77777777" w:rsidR="001629F4" w:rsidRPr="00C54891" w:rsidRDefault="001629F4" w:rsidP="000B1A30">
      <w:pPr>
        <w:ind w:firstLine="360"/>
        <w:jc w:val="both"/>
        <w:rPr>
          <w:rFonts w:ascii="Arial" w:hAnsi="Arial" w:cs="Arial"/>
          <w:b/>
          <w:sz w:val="22"/>
          <w:szCs w:val="22"/>
        </w:rPr>
      </w:pPr>
      <w:r w:rsidRPr="00C54891">
        <w:rPr>
          <w:rFonts w:ascii="Arial" w:hAnsi="Arial" w:cs="Arial"/>
          <w:b/>
          <w:sz w:val="22"/>
          <w:szCs w:val="22"/>
        </w:rPr>
        <w:t>Lisenssimaksu</w:t>
      </w:r>
    </w:p>
    <w:p w14:paraId="25F2F60E" w14:textId="77777777" w:rsidR="001629F4" w:rsidRPr="00C54891" w:rsidRDefault="001629F4" w:rsidP="000B1A30">
      <w:pPr>
        <w:jc w:val="both"/>
        <w:rPr>
          <w:rFonts w:ascii="Arial" w:hAnsi="Arial" w:cs="Arial"/>
          <w:sz w:val="22"/>
          <w:szCs w:val="22"/>
        </w:rPr>
      </w:pPr>
    </w:p>
    <w:p w14:paraId="74D6320D"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Lisenssi on maksuton.</w:t>
      </w:r>
    </w:p>
    <w:p w14:paraId="584B1B0D" w14:textId="77777777" w:rsidR="001629F4" w:rsidRPr="00C54891" w:rsidRDefault="001629F4" w:rsidP="000B1A30">
      <w:pPr>
        <w:jc w:val="both"/>
        <w:rPr>
          <w:rFonts w:ascii="Arial" w:hAnsi="Arial" w:cs="Arial"/>
          <w:sz w:val="22"/>
          <w:szCs w:val="22"/>
        </w:rPr>
      </w:pPr>
    </w:p>
    <w:p w14:paraId="5459A527" w14:textId="77777777" w:rsidR="001629F4" w:rsidRPr="00C54891" w:rsidRDefault="001629F4" w:rsidP="000B1A30">
      <w:pPr>
        <w:ind w:firstLine="792"/>
        <w:jc w:val="both"/>
        <w:rPr>
          <w:rFonts w:ascii="Arial" w:hAnsi="Arial" w:cs="Arial"/>
          <w:sz w:val="22"/>
          <w:szCs w:val="22"/>
        </w:rPr>
      </w:pPr>
      <w:r w:rsidRPr="00946AD1">
        <w:rPr>
          <w:rFonts w:ascii="Arial" w:hAnsi="Arial" w:cs="Arial"/>
          <w:sz w:val="22"/>
          <w:szCs w:val="22"/>
          <w:highlight w:val="lightGray"/>
        </w:rPr>
        <w:lastRenderedPageBreak/>
        <w:t>TAI</w:t>
      </w:r>
    </w:p>
    <w:p w14:paraId="0E21A46F" w14:textId="77777777" w:rsidR="001629F4" w:rsidRPr="00C54891" w:rsidRDefault="001629F4" w:rsidP="000B1A30">
      <w:pPr>
        <w:jc w:val="both"/>
        <w:rPr>
          <w:rFonts w:ascii="Arial" w:hAnsi="Arial" w:cs="Arial"/>
          <w:sz w:val="22"/>
          <w:szCs w:val="22"/>
        </w:rPr>
      </w:pPr>
    </w:p>
    <w:p w14:paraId="3BADF2F1" w14:textId="77777777" w:rsidR="001629F4" w:rsidRPr="00C54891" w:rsidRDefault="001629F4" w:rsidP="00F21655">
      <w:pPr>
        <w:pStyle w:val="Luettelokappale"/>
        <w:ind w:left="792"/>
        <w:jc w:val="both"/>
        <w:rPr>
          <w:rFonts w:cs="Arial"/>
          <w:szCs w:val="22"/>
        </w:rPr>
      </w:pPr>
      <w:r w:rsidRPr="00C54891">
        <w:rPr>
          <w:rFonts w:cs="Arial"/>
          <w:szCs w:val="22"/>
        </w:rPr>
        <w:t>Lisenssinsaaja maksaa Lisenssinantajalle kertakorvauksena maksun, jonka suuruus on – (”</w:t>
      </w:r>
      <w:r w:rsidRPr="00D53E9C">
        <w:rPr>
          <w:rFonts w:cs="Arial"/>
          <w:b/>
          <w:szCs w:val="22"/>
        </w:rPr>
        <w:t>Lisenssimaksu</w:t>
      </w:r>
      <w:r w:rsidRPr="00C54891">
        <w:rPr>
          <w:rFonts w:cs="Arial"/>
          <w:szCs w:val="22"/>
        </w:rPr>
        <w:t>”). Lisenssinsaaja ei ole velvollinen maksamaan Lisenssinsaajalle mitään muita maksuja.</w:t>
      </w:r>
    </w:p>
    <w:p w14:paraId="1B4DDF5F" w14:textId="77777777" w:rsidR="001629F4" w:rsidRPr="00C54891" w:rsidRDefault="001629F4" w:rsidP="000B1A30">
      <w:pPr>
        <w:jc w:val="both"/>
        <w:rPr>
          <w:rFonts w:ascii="Arial" w:hAnsi="Arial" w:cs="Arial"/>
          <w:sz w:val="22"/>
          <w:szCs w:val="22"/>
        </w:rPr>
      </w:pPr>
    </w:p>
    <w:p w14:paraId="157EEE7F" w14:textId="77777777" w:rsidR="001629F4" w:rsidRPr="00C54891" w:rsidRDefault="001629F4" w:rsidP="000B1A30">
      <w:pPr>
        <w:ind w:firstLine="792"/>
        <w:jc w:val="both"/>
        <w:rPr>
          <w:rFonts w:ascii="Arial" w:hAnsi="Arial" w:cs="Arial"/>
          <w:sz w:val="22"/>
          <w:szCs w:val="22"/>
        </w:rPr>
      </w:pPr>
      <w:r w:rsidRPr="00946AD1">
        <w:rPr>
          <w:rFonts w:ascii="Arial" w:hAnsi="Arial" w:cs="Arial"/>
          <w:sz w:val="22"/>
          <w:szCs w:val="22"/>
          <w:highlight w:val="lightGray"/>
        </w:rPr>
        <w:t>TAI</w:t>
      </w:r>
    </w:p>
    <w:p w14:paraId="41902D57" w14:textId="77777777" w:rsidR="001629F4" w:rsidRPr="00C54891" w:rsidRDefault="001629F4" w:rsidP="000B1A30">
      <w:pPr>
        <w:jc w:val="both"/>
        <w:rPr>
          <w:rFonts w:ascii="Arial" w:hAnsi="Arial" w:cs="Arial"/>
          <w:sz w:val="22"/>
          <w:szCs w:val="22"/>
        </w:rPr>
      </w:pPr>
    </w:p>
    <w:p w14:paraId="53284D14" w14:textId="6CA47F50" w:rsidR="001629F4" w:rsidRPr="00C54891" w:rsidRDefault="001629F4" w:rsidP="00F21655">
      <w:pPr>
        <w:pStyle w:val="Luettelokappale"/>
        <w:ind w:left="792"/>
        <w:jc w:val="both"/>
        <w:rPr>
          <w:rFonts w:cs="Arial"/>
          <w:szCs w:val="22"/>
        </w:rPr>
      </w:pPr>
      <w:r w:rsidRPr="00C54891">
        <w:rPr>
          <w:rFonts w:cs="Arial"/>
          <w:szCs w:val="22"/>
        </w:rPr>
        <w:t xml:space="preserve">Lisenssinsaaja maksaa Lisenssinantajalle </w:t>
      </w:r>
      <w:r w:rsidR="003D70A0">
        <w:rPr>
          <w:rFonts w:cs="Arial"/>
          <w:szCs w:val="22"/>
          <w:highlight w:val="lightGray"/>
        </w:rPr>
        <w:t>-</w:t>
      </w:r>
      <w:r w:rsidRPr="00C54891">
        <w:rPr>
          <w:rFonts w:cs="Arial"/>
          <w:szCs w:val="22"/>
        </w:rPr>
        <w:t xml:space="preserve"> % rojaltin saamastaan Lisensoidussa Tarkoituksessa teh</w:t>
      </w:r>
      <w:r w:rsidR="00C9420C">
        <w:rPr>
          <w:rFonts w:cs="Arial"/>
          <w:szCs w:val="22"/>
        </w:rPr>
        <w:t xml:space="preserve">tyjen Tuotteiden </w:t>
      </w:r>
      <w:r w:rsidRPr="00C54891">
        <w:rPr>
          <w:rFonts w:cs="Arial"/>
          <w:szCs w:val="22"/>
        </w:rPr>
        <w:t>myynnin arvonlisäverottomasta vuosittaisesta nettomyyntihinnasta (”</w:t>
      </w:r>
      <w:r w:rsidRPr="00C54891">
        <w:rPr>
          <w:rFonts w:cs="Arial"/>
          <w:b/>
          <w:szCs w:val="22"/>
        </w:rPr>
        <w:t>Rojalti</w:t>
      </w:r>
      <w:r w:rsidRPr="00C54891">
        <w:rPr>
          <w:rFonts w:cs="Arial"/>
          <w:szCs w:val="22"/>
        </w:rPr>
        <w:t xml:space="preserve">”). Nettomyyntihinta tarkoittaa Lisenssinsaajan miltä tahansa Lisenssinsaajan asiakkaalta, jälleenmyyjältä tai kolmannelta taholta saamaa </w:t>
      </w:r>
      <w:r w:rsidR="00C9420C">
        <w:rPr>
          <w:rFonts w:cs="Arial"/>
          <w:szCs w:val="22"/>
        </w:rPr>
        <w:t>Tuotteisiin</w:t>
      </w:r>
      <w:r w:rsidRPr="00C54891">
        <w:rPr>
          <w:rFonts w:cs="Arial"/>
          <w:szCs w:val="22"/>
        </w:rPr>
        <w:t xml:space="preserve"> liittyvän maksun arvonlisäverotonta (tai vastaava vero) määrää.</w:t>
      </w:r>
    </w:p>
    <w:p w14:paraId="4C21D660" w14:textId="77777777" w:rsidR="001629F4" w:rsidRPr="00C54891" w:rsidRDefault="001629F4" w:rsidP="000B1A30">
      <w:pPr>
        <w:jc w:val="both"/>
        <w:rPr>
          <w:rFonts w:ascii="Arial" w:hAnsi="Arial" w:cs="Arial"/>
          <w:sz w:val="22"/>
          <w:szCs w:val="22"/>
        </w:rPr>
      </w:pPr>
    </w:p>
    <w:p w14:paraId="492A001C"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Lisenssimaksu maksetaan Lisenssinantajan laskua vastaan 14 päivän maksuajalla. Laskuun lisätään laskutushetkellä voimassa oleva arvonlisävero.</w:t>
      </w:r>
    </w:p>
    <w:p w14:paraId="6B3A49AF" w14:textId="77777777" w:rsidR="001629F4" w:rsidRPr="00C54891" w:rsidRDefault="001629F4" w:rsidP="000B1A30">
      <w:pPr>
        <w:jc w:val="both"/>
        <w:rPr>
          <w:rFonts w:ascii="Arial" w:hAnsi="Arial" w:cs="Arial"/>
          <w:sz w:val="22"/>
          <w:szCs w:val="22"/>
        </w:rPr>
      </w:pPr>
    </w:p>
    <w:p w14:paraId="3629A7D9" w14:textId="77777777" w:rsidR="001629F4" w:rsidRPr="00C54891" w:rsidRDefault="001629F4" w:rsidP="000B1A30">
      <w:pPr>
        <w:ind w:firstLine="360"/>
        <w:jc w:val="both"/>
        <w:rPr>
          <w:rFonts w:ascii="Arial" w:hAnsi="Arial" w:cs="Arial"/>
          <w:b/>
          <w:sz w:val="22"/>
          <w:szCs w:val="22"/>
        </w:rPr>
      </w:pPr>
      <w:r w:rsidRPr="00C54891">
        <w:rPr>
          <w:rFonts w:ascii="Arial" w:hAnsi="Arial" w:cs="Arial"/>
          <w:b/>
          <w:sz w:val="22"/>
          <w:szCs w:val="22"/>
        </w:rPr>
        <w:t>Minimivolyymi</w:t>
      </w:r>
    </w:p>
    <w:p w14:paraId="7719119C" w14:textId="77777777" w:rsidR="001629F4" w:rsidRPr="00C54891" w:rsidRDefault="001629F4" w:rsidP="000B1A30">
      <w:pPr>
        <w:jc w:val="both"/>
        <w:rPr>
          <w:rFonts w:ascii="Arial" w:hAnsi="Arial" w:cs="Arial"/>
          <w:sz w:val="22"/>
          <w:szCs w:val="22"/>
        </w:rPr>
      </w:pPr>
    </w:p>
    <w:p w14:paraId="17C58F73" w14:textId="5D76C180" w:rsidR="001629F4" w:rsidRPr="00C54891" w:rsidRDefault="001629F4" w:rsidP="000B1A30">
      <w:pPr>
        <w:pStyle w:val="Luettelokappale"/>
        <w:numPr>
          <w:ilvl w:val="1"/>
          <w:numId w:val="5"/>
        </w:numPr>
        <w:jc w:val="both"/>
        <w:rPr>
          <w:rFonts w:cs="Arial"/>
          <w:szCs w:val="22"/>
        </w:rPr>
      </w:pPr>
      <w:r w:rsidRPr="00C54891">
        <w:rPr>
          <w:rFonts w:cs="Arial"/>
          <w:szCs w:val="22"/>
        </w:rPr>
        <w:t xml:space="preserve">Lisenssinsaaja arvioi valmistavansa </w:t>
      </w:r>
      <w:r w:rsidRPr="00946AD1">
        <w:rPr>
          <w:rFonts w:cs="Arial"/>
          <w:szCs w:val="22"/>
          <w:highlight w:val="lightGray"/>
        </w:rPr>
        <w:t>–</w:t>
      </w:r>
      <w:r w:rsidRPr="00C54891">
        <w:rPr>
          <w:rFonts w:cs="Arial"/>
          <w:szCs w:val="22"/>
        </w:rPr>
        <w:t xml:space="preserve"> </w:t>
      </w:r>
      <w:r w:rsidR="00C9420C">
        <w:rPr>
          <w:rFonts w:cs="Arial"/>
          <w:szCs w:val="22"/>
        </w:rPr>
        <w:t xml:space="preserve">Tuotetta </w:t>
      </w:r>
      <w:r w:rsidRPr="00C54891">
        <w:rPr>
          <w:rFonts w:cs="Arial"/>
          <w:szCs w:val="22"/>
        </w:rPr>
        <w:t xml:space="preserve">vuodessa Lisensoituun Tarkoitukseen. Mikäli arvioitu minimivolyymi ei täyty tai mikäli käy ilmeiseksi, että minimivolyymi ei tule täyttymään, Lisenssinantajalla on oikeus irtisanoa Sopimus kohdassa </w:t>
      </w:r>
      <w:r w:rsidR="00CD7D70">
        <w:rPr>
          <w:rFonts w:cs="Arial"/>
          <w:szCs w:val="22"/>
        </w:rPr>
        <w:t>4.</w:t>
      </w:r>
      <w:r w:rsidRPr="00C54891">
        <w:rPr>
          <w:rFonts w:cs="Arial"/>
          <w:szCs w:val="22"/>
        </w:rPr>
        <w:t xml:space="preserve"> tarkemmin määritellyin ehdoin.</w:t>
      </w:r>
    </w:p>
    <w:p w14:paraId="111CF956" w14:textId="77777777" w:rsidR="001629F4" w:rsidRPr="00C54891" w:rsidRDefault="001629F4" w:rsidP="000B1A30">
      <w:pPr>
        <w:jc w:val="both"/>
        <w:rPr>
          <w:rFonts w:ascii="Arial" w:hAnsi="Arial" w:cs="Arial"/>
          <w:sz w:val="22"/>
          <w:szCs w:val="22"/>
        </w:rPr>
      </w:pPr>
    </w:p>
    <w:p w14:paraId="1F960174" w14:textId="77777777" w:rsidR="001629F4" w:rsidRPr="00C54891" w:rsidRDefault="001629F4" w:rsidP="000B1A30">
      <w:pPr>
        <w:ind w:firstLine="360"/>
        <w:jc w:val="both"/>
        <w:rPr>
          <w:rFonts w:ascii="Arial" w:hAnsi="Arial" w:cs="Arial"/>
          <w:b/>
          <w:sz w:val="22"/>
          <w:szCs w:val="22"/>
        </w:rPr>
      </w:pPr>
      <w:r w:rsidRPr="00C54891">
        <w:rPr>
          <w:rFonts w:ascii="Arial" w:hAnsi="Arial" w:cs="Arial"/>
          <w:b/>
          <w:sz w:val="22"/>
          <w:szCs w:val="22"/>
        </w:rPr>
        <w:t>Patenttien voimassaolo</w:t>
      </w:r>
    </w:p>
    <w:p w14:paraId="58C2953B" w14:textId="77777777" w:rsidR="001629F4" w:rsidRPr="00C54891" w:rsidRDefault="001629F4" w:rsidP="000B1A30">
      <w:pPr>
        <w:jc w:val="both"/>
        <w:rPr>
          <w:rFonts w:ascii="Arial" w:hAnsi="Arial" w:cs="Arial"/>
          <w:sz w:val="22"/>
          <w:szCs w:val="22"/>
        </w:rPr>
      </w:pPr>
    </w:p>
    <w:p w14:paraId="3BE3ED53"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Lisenssinantaja on velvollinen pitämään Patentit voimassa Alueella Sopimuksen voimassaoloajan. Lisenssinantaja vastaa Patenttien uudistuksista aiheutuneista kustannuksista.</w:t>
      </w:r>
    </w:p>
    <w:p w14:paraId="32144A6B" w14:textId="77777777" w:rsidR="001629F4" w:rsidRPr="00C54891" w:rsidRDefault="001629F4" w:rsidP="000B1A30">
      <w:pPr>
        <w:jc w:val="both"/>
        <w:rPr>
          <w:rFonts w:ascii="Arial" w:hAnsi="Arial" w:cs="Arial"/>
          <w:sz w:val="22"/>
          <w:szCs w:val="22"/>
        </w:rPr>
      </w:pPr>
    </w:p>
    <w:p w14:paraId="4F77A65D"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Lisenssinantajalla on velvollisuus tiedottaa Lisenssinsaajaa sellaisista Patentteihin liittyvistä olosuhdemuutoksista, jotka voivat vaikuttaa Lisenssinsaajalle tällä Sopimuksella myönnettyihin oikeuksiin.</w:t>
      </w:r>
    </w:p>
    <w:p w14:paraId="3C36202B" w14:textId="77777777" w:rsidR="001629F4" w:rsidRPr="00C54891" w:rsidRDefault="001629F4" w:rsidP="000B1A30">
      <w:pPr>
        <w:jc w:val="both"/>
        <w:rPr>
          <w:rFonts w:ascii="Arial" w:hAnsi="Arial" w:cs="Arial"/>
          <w:sz w:val="22"/>
          <w:szCs w:val="22"/>
        </w:rPr>
      </w:pPr>
    </w:p>
    <w:p w14:paraId="037CD80F" w14:textId="68BF3AE8" w:rsidR="001629F4" w:rsidRPr="00C54891" w:rsidRDefault="001629F4" w:rsidP="000B1A30">
      <w:pPr>
        <w:pStyle w:val="Luettelokappale"/>
        <w:numPr>
          <w:ilvl w:val="0"/>
          <w:numId w:val="5"/>
        </w:numPr>
        <w:jc w:val="both"/>
        <w:rPr>
          <w:rFonts w:cs="Arial"/>
          <w:b/>
          <w:szCs w:val="22"/>
        </w:rPr>
      </w:pPr>
      <w:r w:rsidRPr="00C54891">
        <w:rPr>
          <w:rFonts w:cs="Arial"/>
          <w:b/>
          <w:szCs w:val="22"/>
        </w:rPr>
        <w:t>S</w:t>
      </w:r>
      <w:r w:rsidR="002F533E">
        <w:rPr>
          <w:rFonts w:cs="Arial"/>
          <w:b/>
          <w:szCs w:val="22"/>
        </w:rPr>
        <w:t>OPIMUKSEN VOIMASSAOLO JA PÄÄTTÄMINEN</w:t>
      </w:r>
    </w:p>
    <w:p w14:paraId="67796108" w14:textId="77777777" w:rsidR="001629F4" w:rsidRPr="00C54891" w:rsidRDefault="001629F4" w:rsidP="000B1A30">
      <w:pPr>
        <w:jc w:val="both"/>
        <w:rPr>
          <w:rFonts w:ascii="Arial" w:hAnsi="Arial" w:cs="Arial"/>
          <w:sz w:val="22"/>
          <w:szCs w:val="22"/>
        </w:rPr>
      </w:pPr>
    </w:p>
    <w:p w14:paraId="368C68D7"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Sopimus tulee voimaan [</w:t>
      </w:r>
      <w:r w:rsidRPr="00946AD1">
        <w:rPr>
          <w:rFonts w:cs="Arial"/>
          <w:szCs w:val="22"/>
          <w:highlight w:val="lightGray"/>
        </w:rPr>
        <w:t>allekirjoitus pvä</w:t>
      </w:r>
      <w:r w:rsidRPr="00C54891">
        <w:rPr>
          <w:rFonts w:cs="Arial"/>
          <w:szCs w:val="22"/>
        </w:rPr>
        <w:t>] ja on voimassa toistaiseksi. Sopimus on irtisanottavissa kumman tahansa Osapuolen kirjallisella ilmoituksella kuuden (6) kuukauden irtisanomisaikaa noudattaen. Irtisanomisilmoitus on toimitettava toiselle osapuolelle kirjallisesti tai sähköpostitse.</w:t>
      </w:r>
    </w:p>
    <w:p w14:paraId="439EE063" w14:textId="77777777" w:rsidR="001629F4" w:rsidRPr="00C54891" w:rsidRDefault="001629F4" w:rsidP="000B1A30">
      <w:pPr>
        <w:jc w:val="both"/>
        <w:rPr>
          <w:rFonts w:ascii="Arial" w:hAnsi="Arial" w:cs="Arial"/>
          <w:sz w:val="22"/>
          <w:szCs w:val="22"/>
        </w:rPr>
      </w:pPr>
    </w:p>
    <w:p w14:paraId="41131F77"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Mikäli Osapuoli olennaisesti rikkoo tai laiminlyö tämän Sopimuksen asettamia velvoitteita eikä rikkonut Osapuoli 14 päivän kuluessa siitä, kun toinen Osapuoli on tästä sopimusrikkomuksesta kirjallisesti huomauttanut, ole korjannut menettelyään, toisella Osapuolella on oikeus kirjallisesti purkaa tämä Sopimus päättymään välittömästi.</w:t>
      </w:r>
    </w:p>
    <w:p w14:paraId="15AAE87B" w14:textId="77777777" w:rsidR="001629F4" w:rsidRPr="00C54891" w:rsidRDefault="001629F4" w:rsidP="000B1A30">
      <w:pPr>
        <w:jc w:val="both"/>
        <w:rPr>
          <w:rFonts w:ascii="Arial" w:hAnsi="Arial" w:cs="Arial"/>
          <w:sz w:val="22"/>
          <w:szCs w:val="22"/>
        </w:rPr>
      </w:pPr>
    </w:p>
    <w:p w14:paraId="58A57EC3" w14:textId="25B60B74" w:rsidR="001629F4" w:rsidRPr="00C54891" w:rsidRDefault="001629F4" w:rsidP="000B1A30">
      <w:pPr>
        <w:pStyle w:val="Luettelokappale"/>
        <w:numPr>
          <w:ilvl w:val="1"/>
          <w:numId w:val="5"/>
        </w:numPr>
        <w:jc w:val="both"/>
        <w:rPr>
          <w:rFonts w:cs="Arial"/>
          <w:szCs w:val="22"/>
        </w:rPr>
      </w:pPr>
      <w:r w:rsidRPr="00C54891">
        <w:rPr>
          <w:rFonts w:cs="Arial"/>
          <w:szCs w:val="22"/>
        </w:rPr>
        <w:t xml:space="preserve">Mikäli Lisenssinsaaja asetetaan konkurssiin tai asetetaan selvitystilaan tai todetaan maksukyvyttömäksi, purkautuu tämä sopimus ilman eri ilmoitusta ja </w:t>
      </w:r>
      <w:r w:rsidR="009B1A60">
        <w:rPr>
          <w:rFonts w:cs="Arial"/>
          <w:szCs w:val="22"/>
        </w:rPr>
        <w:t>Lisenssi</w:t>
      </w:r>
      <w:r w:rsidRPr="00C54891">
        <w:rPr>
          <w:rFonts w:cs="Arial"/>
          <w:szCs w:val="22"/>
        </w:rPr>
        <w:t xml:space="preserve"> Patentteihin lakkaa.</w:t>
      </w:r>
    </w:p>
    <w:p w14:paraId="5FFCF500" w14:textId="77777777" w:rsidR="001629F4" w:rsidRPr="00C54891" w:rsidRDefault="001629F4" w:rsidP="000B1A30">
      <w:pPr>
        <w:jc w:val="both"/>
        <w:rPr>
          <w:rFonts w:ascii="Arial" w:hAnsi="Arial" w:cs="Arial"/>
          <w:sz w:val="22"/>
          <w:szCs w:val="22"/>
        </w:rPr>
      </w:pPr>
    </w:p>
    <w:p w14:paraId="064FEC00" w14:textId="616DA515" w:rsidR="001629F4" w:rsidRPr="00C54891" w:rsidRDefault="001629F4" w:rsidP="000B1A30">
      <w:pPr>
        <w:pStyle w:val="Luettelokappale"/>
        <w:numPr>
          <w:ilvl w:val="0"/>
          <w:numId w:val="5"/>
        </w:numPr>
        <w:jc w:val="both"/>
        <w:rPr>
          <w:rFonts w:cs="Arial"/>
          <w:b/>
          <w:szCs w:val="22"/>
        </w:rPr>
      </w:pPr>
      <w:r w:rsidRPr="00C54891">
        <w:rPr>
          <w:rFonts w:cs="Arial"/>
          <w:b/>
          <w:szCs w:val="22"/>
        </w:rPr>
        <w:t>S</w:t>
      </w:r>
      <w:r w:rsidR="002F533E">
        <w:rPr>
          <w:rFonts w:cs="Arial"/>
          <w:b/>
          <w:szCs w:val="22"/>
        </w:rPr>
        <w:t>OPIMUKSEN ENNENAIKAINEN PÄÄTTÄMINEN</w:t>
      </w:r>
    </w:p>
    <w:p w14:paraId="431D7E29" w14:textId="77777777" w:rsidR="001629F4" w:rsidRPr="00C54891" w:rsidRDefault="001629F4" w:rsidP="000B1A30">
      <w:pPr>
        <w:jc w:val="both"/>
        <w:rPr>
          <w:rFonts w:ascii="Arial" w:hAnsi="Arial" w:cs="Arial"/>
          <w:sz w:val="22"/>
          <w:szCs w:val="22"/>
        </w:rPr>
      </w:pPr>
    </w:p>
    <w:p w14:paraId="729B4B9F" w14:textId="5593B68C" w:rsidR="001629F4" w:rsidRPr="00820B1D" w:rsidRDefault="001629F4" w:rsidP="000B1A30">
      <w:pPr>
        <w:pStyle w:val="Luettelokappale"/>
        <w:numPr>
          <w:ilvl w:val="1"/>
          <w:numId w:val="5"/>
        </w:numPr>
        <w:jc w:val="both"/>
        <w:rPr>
          <w:rFonts w:cs="Arial"/>
          <w:szCs w:val="22"/>
        </w:rPr>
      </w:pPr>
      <w:r w:rsidRPr="00820B1D">
        <w:rPr>
          <w:rFonts w:cs="Arial"/>
          <w:szCs w:val="22"/>
        </w:rPr>
        <w:t xml:space="preserve">Riippumatta kohdassa </w:t>
      </w:r>
      <w:r w:rsidR="00C9420C" w:rsidRPr="00820B1D">
        <w:rPr>
          <w:rFonts w:cs="Arial"/>
          <w:szCs w:val="22"/>
        </w:rPr>
        <w:t>3</w:t>
      </w:r>
      <w:r w:rsidRPr="00820B1D">
        <w:rPr>
          <w:rFonts w:cs="Arial"/>
          <w:szCs w:val="22"/>
        </w:rPr>
        <w:t xml:space="preserve">. määritellyistä irtisanomisehdoista, Lisenssinantajalla on oikeus irtisanoa tämä Sopimus välittömin vaikutuksin ilmoittamalla siitä Lisenssinsaajalle </w:t>
      </w:r>
      <w:r w:rsidRPr="00820B1D">
        <w:rPr>
          <w:rFonts w:cs="Arial"/>
          <w:szCs w:val="22"/>
        </w:rPr>
        <w:lastRenderedPageBreak/>
        <w:t>kirjallisesti, mikäli</w:t>
      </w:r>
      <w:r w:rsidR="00820B1D" w:rsidRPr="00820B1D">
        <w:rPr>
          <w:rFonts w:cs="Arial"/>
          <w:szCs w:val="22"/>
        </w:rPr>
        <w:t xml:space="preserve"> </w:t>
      </w:r>
      <w:r w:rsidRPr="00820B1D">
        <w:rPr>
          <w:rFonts w:cs="Arial"/>
          <w:szCs w:val="22"/>
        </w:rPr>
        <w:t>Lisenssinsaaja rikkoo tämän Sopimuksen ehtoja tai</w:t>
      </w:r>
      <w:r w:rsidR="00820B1D">
        <w:rPr>
          <w:rFonts w:cs="Arial"/>
          <w:szCs w:val="22"/>
        </w:rPr>
        <w:t xml:space="preserve"> </w:t>
      </w:r>
      <w:r w:rsidRPr="00820B1D">
        <w:rPr>
          <w:rFonts w:cs="Arial"/>
          <w:szCs w:val="22"/>
        </w:rPr>
        <w:t xml:space="preserve">mikäli kohdassa </w:t>
      </w:r>
      <w:r w:rsidR="00820B1D">
        <w:rPr>
          <w:rFonts w:cs="Arial"/>
          <w:szCs w:val="22"/>
        </w:rPr>
        <w:t>2.</w:t>
      </w:r>
      <w:r w:rsidR="00AD5B75">
        <w:rPr>
          <w:rFonts w:cs="Arial"/>
          <w:szCs w:val="22"/>
        </w:rPr>
        <w:t>8</w:t>
      </w:r>
      <w:r w:rsidRPr="00820B1D">
        <w:rPr>
          <w:rFonts w:cs="Arial"/>
          <w:szCs w:val="22"/>
        </w:rPr>
        <w:t>. määritelty minimivolyymi ei täyty tai on ilmeistä, että minimivolyymi ei tule täyttymään.</w:t>
      </w:r>
    </w:p>
    <w:p w14:paraId="4AB0FA9D" w14:textId="77777777" w:rsidR="001629F4" w:rsidRPr="00C54891" w:rsidRDefault="001629F4" w:rsidP="000B1A30">
      <w:pPr>
        <w:jc w:val="both"/>
        <w:rPr>
          <w:rFonts w:ascii="Arial" w:hAnsi="Arial" w:cs="Arial"/>
          <w:sz w:val="22"/>
          <w:szCs w:val="22"/>
        </w:rPr>
      </w:pPr>
    </w:p>
    <w:p w14:paraId="028B2996" w14:textId="2A89C966" w:rsidR="001629F4" w:rsidRPr="00C54891" w:rsidRDefault="001629F4" w:rsidP="000B1A30">
      <w:pPr>
        <w:pStyle w:val="Luettelokappale"/>
        <w:numPr>
          <w:ilvl w:val="0"/>
          <w:numId w:val="5"/>
        </w:numPr>
        <w:jc w:val="both"/>
        <w:rPr>
          <w:rFonts w:cs="Arial"/>
          <w:b/>
          <w:szCs w:val="22"/>
        </w:rPr>
      </w:pPr>
      <w:r w:rsidRPr="00C54891">
        <w:rPr>
          <w:rFonts w:cs="Arial"/>
          <w:b/>
          <w:szCs w:val="22"/>
        </w:rPr>
        <w:t>V</w:t>
      </w:r>
      <w:r w:rsidR="002F533E">
        <w:rPr>
          <w:rFonts w:cs="Arial"/>
          <w:b/>
          <w:szCs w:val="22"/>
        </w:rPr>
        <w:t>ELVOITTEET SOPIMUKSEN PÄÄTTYESSÄ</w:t>
      </w:r>
    </w:p>
    <w:p w14:paraId="2FC71D16" w14:textId="77777777" w:rsidR="001629F4" w:rsidRPr="00C54891" w:rsidRDefault="001629F4" w:rsidP="000B1A30">
      <w:pPr>
        <w:jc w:val="both"/>
        <w:rPr>
          <w:rFonts w:ascii="Arial" w:hAnsi="Arial" w:cs="Arial"/>
          <w:sz w:val="22"/>
          <w:szCs w:val="22"/>
        </w:rPr>
      </w:pPr>
    </w:p>
    <w:p w14:paraId="04B39450"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Lisenssinsaajan oikeus käyttää Patentteja päättyy välittömästi Sopimuksen irtisanomiseen.</w:t>
      </w:r>
    </w:p>
    <w:p w14:paraId="784D77D5" w14:textId="77777777" w:rsidR="001629F4" w:rsidRPr="00C54891" w:rsidRDefault="001629F4" w:rsidP="000B1A30">
      <w:pPr>
        <w:jc w:val="both"/>
        <w:rPr>
          <w:rFonts w:ascii="Arial" w:hAnsi="Arial" w:cs="Arial"/>
          <w:sz w:val="22"/>
          <w:szCs w:val="22"/>
        </w:rPr>
      </w:pPr>
    </w:p>
    <w:p w14:paraId="4EFB1E1D" w14:textId="441387FA" w:rsidR="001629F4" w:rsidRPr="00C54891" w:rsidRDefault="001629F4" w:rsidP="000B1A30">
      <w:pPr>
        <w:pStyle w:val="Luettelokappale"/>
        <w:numPr>
          <w:ilvl w:val="1"/>
          <w:numId w:val="5"/>
        </w:numPr>
        <w:jc w:val="both"/>
        <w:rPr>
          <w:rFonts w:cs="Arial"/>
          <w:szCs w:val="22"/>
        </w:rPr>
      </w:pPr>
      <w:r w:rsidRPr="00C54891">
        <w:rPr>
          <w:rFonts w:cs="Arial"/>
          <w:szCs w:val="22"/>
        </w:rPr>
        <w:t xml:space="preserve">Kohdan </w:t>
      </w:r>
      <w:r w:rsidR="00820B1D">
        <w:rPr>
          <w:rFonts w:cs="Arial"/>
          <w:szCs w:val="22"/>
        </w:rPr>
        <w:t>8</w:t>
      </w:r>
      <w:r w:rsidRPr="00C54891">
        <w:rPr>
          <w:rFonts w:cs="Arial"/>
          <w:szCs w:val="22"/>
        </w:rPr>
        <w:t>. luottamuksellisuutta koskevat ehdot jäävät voimaan Sopimuksen päättämisestä huolimatta.</w:t>
      </w:r>
    </w:p>
    <w:p w14:paraId="12BF2291" w14:textId="77777777" w:rsidR="001629F4" w:rsidRPr="00C54891" w:rsidRDefault="001629F4" w:rsidP="000B1A30">
      <w:pPr>
        <w:jc w:val="both"/>
        <w:rPr>
          <w:rFonts w:ascii="Arial" w:hAnsi="Arial" w:cs="Arial"/>
          <w:b/>
          <w:sz w:val="22"/>
          <w:szCs w:val="22"/>
        </w:rPr>
      </w:pPr>
    </w:p>
    <w:p w14:paraId="499DDAF5" w14:textId="7B8A0F8A" w:rsidR="001629F4" w:rsidRPr="00C54891" w:rsidRDefault="001629F4" w:rsidP="000B1A30">
      <w:pPr>
        <w:pStyle w:val="Luettelokappale"/>
        <w:numPr>
          <w:ilvl w:val="0"/>
          <w:numId w:val="5"/>
        </w:numPr>
        <w:jc w:val="both"/>
        <w:rPr>
          <w:rFonts w:cs="Arial"/>
          <w:b/>
          <w:szCs w:val="22"/>
        </w:rPr>
      </w:pPr>
      <w:r w:rsidRPr="00C54891">
        <w:rPr>
          <w:rFonts w:cs="Arial"/>
          <w:b/>
          <w:szCs w:val="22"/>
        </w:rPr>
        <w:t>I</w:t>
      </w:r>
      <w:r w:rsidR="002F533E">
        <w:rPr>
          <w:rFonts w:cs="Arial"/>
          <w:b/>
          <w:szCs w:val="22"/>
        </w:rPr>
        <w:t>MMATERIAALIOIKEUKSIEN LOUKKAUKSET</w:t>
      </w:r>
    </w:p>
    <w:p w14:paraId="47E5D161" w14:textId="77777777" w:rsidR="001629F4" w:rsidRPr="00C54891" w:rsidRDefault="001629F4" w:rsidP="000B1A30">
      <w:pPr>
        <w:jc w:val="both"/>
        <w:rPr>
          <w:rFonts w:ascii="Arial" w:hAnsi="Arial" w:cs="Arial"/>
          <w:sz w:val="22"/>
          <w:szCs w:val="22"/>
        </w:rPr>
      </w:pPr>
    </w:p>
    <w:p w14:paraId="569E510D"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Lisenssinantaja vakuuttaa ja vastaa siitä, että Patenttien Sopimuksen mukainen käyttö ei loukkaa kolmannen osapuolen immateriaalioikeuksia.</w:t>
      </w:r>
    </w:p>
    <w:p w14:paraId="12983F42" w14:textId="77777777" w:rsidR="001629F4" w:rsidRPr="00C54891" w:rsidRDefault="001629F4" w:rsidP="000B1A30">
      <w:pPr>
        <w:jc w:val="both"/>
        <w:rPr>
          <w:rFonts w:ascii="Arial" w:hAnsi="Arial" w:cs="Arial"/>
          <w:sz w:val="22"/>
          <w:szCs w:val="22"/>
        </w:rPr>
      </w:pPr>
    </w:p>
    <w:p w14:paraId="4AED4AD0" w14:textId="7F013AB6" w:rsidR="009927DF" w:rsidRPr="009927DF" w:rsidRDefault="009927DF" w:rsidP="009927DF">
      <w:pPr>
        <w:pStyle w:val="Luettelokappale"/>
        <w:numPr>
          <w:ilvl w:val="1"/>
          <w:numId w:val="5"/>
        </w:numPr>
        <w:jc w:val="both"/>
        <w:rPr>
          <w:rFonts w:cs="Arial"/>
          <w:szCs w:val="22"/>
        </w:rPr>
      </w:pPr>
      <w:r w:rsidRPr="009927DF">
        <w:rPr>
          <w:rFonts w:cs="Arial"/>
          <w:szCs w:val="22"/>
        </w:rPr>
        <w:t xml:space="preserve">Mikäli kolmas osapuoli esittää Lisenssinsaajaa kohtaan immateriaalioikeusloukkausväitteen koskien </w:t>
      </w:r>
      <w:r w:rsidR="003D70A0">
        <w:rPr>
          <w:rFonts w:cs="Arial"/>
          <w:szCs w:val="22"/>
        </w:rPr>
        <w:t>Patenttien</w:t>
      </w:r>
      <w:r w:rsidRPr="009927DF">
        <w:rPr>
          <w:rFonts w:cs="Arial"/>
          <w:szCs w:val="22"/>
        </w:rPr>
        <w:t xml:space="preserve"> käyttöä Alueella, Lisenssinantaja lupaa ryhtyä kustannuksellaan tarvittaviin toimiin vapauttaakseen Lisenssinsaajan vastuusta. Edellä mainittu Lisenssinantajan velvollisuus edellyttää, että Lisenssinsaaja viipymättä ilmoittaa kirjallisesti Lisenssinantajalle esitetystä väitteestä ja antaa Lisenssinantajan yksin käyttää vastaajan puhevaltaa sekä antaa Lisenssinantajan pyynnöstä ja kustannuksella kaikki saatavissa olevat tarpeelliset tiedot ja avun sekä tarpeelliset valtuutukset.</w:t>
      </w:r>
    </w:p>
    <w:p w14:paraId="23056E12" w14:textId="3E42BCB9" w:rsidR="009927DF" w:rsidRDefault="009927DF" w:rsidP="009927DF">
      <w:pPr>
        <w:pStyle w:val="Luettelokappale"/>
        <w:ind w:left="792"/>
        <w:jc w:val="both"/>
        <w:rPr>
          <w:rFonts w:cs="Arial"/>
          <w:szCs w:val="22"/>
        </w:rPr>
      </w:pPr>
    </w:p>
    <w:p w14:paraId="214EE09F" w14:textId="471F8B18" w:rsidR="009927DF" w:rsidRDefault="009927DF" w:rsidP="009927DF">
      <w:pPr>
        <w:pStyle w:val="Luettelokappale"/>
        <w:ind w:left="792"/>
        <w:jc w:val="both"/>
        <w:rPr>
          <w:rFonts w:cs="Arial"/>
          <w:szCs w:val="22"/>
        </w:rPr>
      </w:pPr>
      <w:r w:rsidRPr="003D70A0">
        <w:rPr>
          <w:rFonts w:cs="Arial"/>
          <w:szCs w:val="22"/>
          <w:highlight w:val="lightGray"/>
        </w:rPr>
        <w:t>TAI</w:t>
      </w:r>
    </w:p>
    <w:p w14:paraId="225C5F04" w14:textId="77777777" w:rsidR="009927DF" w:rsidRPr="009927DF" w:rsidRDefault="009927DF" w:rsidP="009927DF">
      <w:pPr>
        <w:pStyle w:val="Luettelokappale"/>
        <w:rPr>
          <w:rFonts w:cs="Arial"/>
          <w:szCs w:val="22"/>
        </w:rPr>
      </w:pPr>
    </w:p>
    <w:p w14:paraId="75BF9127" w14:textId="453F289A" w:rsidR="001629F4" w:rsidRPr="00C54891" w:rsidRDefault="001629F4" w:rsidP="000B1A30">
      <w:pPr>
        <w:pStyle w:val="Luettelokappale"/>
        <w:numPr>
          <w:ilvl w:val="1"/>
          <w:numId w:val="5"/>
        </w:numPr>
        <w:jc w:val="both"/>
        <w:rPr>
          <w:rFonts w:cs="Arial"/>
          <w:szCs w:val="22"/>
        </w:rPr>
      </w:pPr>
      <w:r w:rsidRPr="00C54891">
        <w:rPr>
          <w:rFonts w:cs="Arial"/>
          <w:szCs w:val="22"/>
        </w:rPr>
        <w:t>Lisenssinantaja on velvollinen puolustamaan kustannuksellaan Lisenssinsaajaa, jos Lisenssinsaajaa vastaan esitetään väite siitä, että Patenttien käyttö loukkaa kolmannen osapuolen immateriaalioikeuksia Alueella. Edellä mainittu Lisenssinantajan puolustusvelvollisuus edellyttää, että Lisenssinsaaja viipymättä ilmoittaa kirjallisesti Lisenssinantajalle esitetystä väitteestä ja antaa Lisenssinantajan yksin käyttää vastaajan puhevaltaa sekä antaa Lisenssinantajan pyynnöstä ja kustannuksella kaikki saatavissa olevat tarpeelliset tiedot ja avun sekä tarpeelliset valtuutukset.</w:t>
      </w:r>
    </w:p>
    <w:p w14:paraId="51307EA0" w14:textId="77777777" w:rsidR="001629F4" w:rsidRPr="00C54891" w:rsidRDefault="001629F4" w:rsidP="000B1A30">
      <w:pPr>
        <w:jc w:val="both"/>
        <w:rPr>
          <w:rFonts w:ascii="Arial" w:hAnsi="Arial" w:cs="Arial"/>
          <w:sz w:val="22"/>
          <w:szCs w:val="22"/>
        </w:rPr>
      </w:pPr>
    </w:p>
    <w:p w14:paraId="4C76AAE6" w14:textId="5EC345C1" w:rsidR="001629F4" w:rsidRDefault="001629F4" w:rsidP="000B1A30">
      <w:pPr>
        <w:pStyle w:val="Luettelokappale"/>
        <w:numPr>
          <w:ilvl w:val="0"/>
          <w:numId w:val="5"/>
        </w:numPr>
        <w:jc w:val="both"/>
        <w:rPr>
          <w:rFonts w:cs="Arial"/>
          <w:b/>
          <w:szCs w:val="22"/>
        </w:rPr>
      </w:pPr>
      <w:r w:rsidRPr="00C54891">
        <w:rPr>
          <w:rFonts w:cs="Arial"/>
          <w:b/>
          <w:szCs w:val="22"/>
        </w:rPr>
        <w:t>V</w:t>
      </w:r>
      <w:r w:rsidR="002F533E">
        <w:rPr>
          <w:rFonts w:cs="Arial"/>
          <w:b/>
          <w:szCs w:val="22"/>
        </w:rPr>
        <w:t>ASTUUNRAJOITUS</w:t>
      </w:r>
    </w:p>
    <w:p w14:paraId="0457DC34" w14:textId="77777777" w:rsidR="009341CF" w:rsidRPr="00C54891" w:rsidRDefault="009341CF" w:rsidP="009341CF">
      <w:pPr>
        <w:pStyle w:val="Luettelokappale"/>
        <w:ind w:left="360"/>
        <w:jc w:val="both"/>
        <w:rPr>
          <w:rFonts w:cs="Arial"/>
          <w:b/>
          <w:szCs w:val="22"/>
        </w:rPr>
      </w:pPr>
    </w:p>
    <w:p w14:paraId="7B114618" w14:textId="1C3F99CF" w:rsidR="001629F4" w:rsidRPr="00664009" w:rsidRDefault="001629F4" w:rsidP="00664009">
      <w:pPr>
        <w:pStyle w:val="Luettelokappale"/>
        <w:numPr>
          <w:ilvl w:val="1"/>
          <w:numId w:val="5"/>
        </w:numPr>
        <w:spacing w:before="120"/>
        <w:jc w:val="both"/>
        <w:outlineLvl w:val="0"/>
        <w:rPr>
          <w:rFonts w:cs="Arial"/>
          <w:b/>
          <w:szCs w:val="22"/>
        </w:rPr>
      </w:pPr>
      <w:r w:rsidRPr="00C54891">
        <w:rPr>
          <w:rFonts w:cs="Arial"/>
          <w:szCs w:val="22"/>
        </w:rPr>
        <w:t>Kumpikaan osapuoli ei vastaa toiselle osapuolelle syntyvistä mahdollisista välillisistä tai epäsuorista vahingoista. Osapuolten vastuu toisiaan kohtaan on kaikissa tapauksissa rajoitettu viiteen tuhanteen (5000) euroon.</w:t>
      </w:r>
      <w:r w:rsidR="00664009">
        <w:rPr>
          <w:rFonts w:cs="Arial"/>
          <w:szCs w:val="22"/>
        </w:rPr>
        <w:t xml:space="preserve"> </w:t>
      </w:r>
      <w:r w:rsidR="00664009" w:rsidRPr="00D17DD7">
        <w:rPr>
          <w:rFonts w:cs="Arial"/>
          <w:szCs w:val="22"/>
        </w:rPr>
        <w:t>Tätä rajoitusta ei kuitenkaan sovelleta tahallisuudesta tai törkeästä huolimattomuudesta aiheutuneisiin vahinkoihin.</w:t>
      </w:r>
    </w:p>
    <w:p w14:paraId="60BB0353" w14:textId="77777777" w:rsidR="001629F4" w:rsidRPr="00C54891" w:rsidRDefault="001629F4" w:rsidP="000B1A30">
      <w:pPr>
        <w:jc w:val="both"/>
        <w:rPr>
          <w:rFonts w:ascii="Arial" w:hAnsi="Arial" w:cs="Arial"/>
          <w:sz w:val="22"/>
          <w:szCs w:val="22"/>
        </w:rPr>
      </w:pPr>
    </w:p>
    <w:p w14:paraId="017B63B1" w14:textId="76B833CC" w:rsidR="001629F4" w:rsidRPr="00C54891" w:rsidRDefault="001629F4" w:rsidP="000B1A30">
      <w:pPr>
        <w:pStyle w:val="Luettelokappale"/>
        <w:numPr>
          <w:ilvl w:val="0"/>
          <w:numId w:val="5"/>
        </w:numPr>
        <w:jc w:val="both"/>
        <w:rPr>
          <w:rFonts w:cs="Arial"/>
          <w:b/>
          <w:szCs w:val="22"/>
        </w:rPr>
      </w:pPr>
      <w:r w:rsidRPr="00C54891">
        <w:rPr>
          <w:rFonts w:cs="Arial"/>
          <w:b/>
          <w:szCs w:val="22"/>
        </w:rPr>
        <w:t>L</w:t>
      </w:r>
      <w:r w:rsidR="002F533E">
        <w:rPr>
          <w:rFonts w:cs="Arial"/>
          <w:b/>
          <w:szCs w:val="22"/>
        </w:rPr>
        <w:t>UOTTAMUKSELLISUUS</w:t>
      </w:r>
    </w:p>
    <w:p w14:paraId="75AC3D49" w14:textId="77777777" w:rsidR="001629F4" w:rsidRPr="00C54891" w:rsidRDefault="001629F4" w:rsidP="000B1A30">
      <w:pPr>
        <w:jc w:val="both"/>
        <w:rPr>
          <w:rFonts w:ascii="Arial" w:hAnsi="Arial" w:cs="Arial"/>
          <w:sz w:val="22"/>
          <w:szCs w:val="22"/>
        </w:rPr>
      </w:pPr>
    </w:p>
    <w:p w14:paraId="6BB81E5E"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Osapuolet sitoutuvat pitämään tämän Sopimuksen sisällön luottamuksellisena sekä pidättäytymään sellaisista toimista, jotka saattavat vahingoittaa toisen osapuolen mainetta.</w:t>
      </w:r>
    </w:p>
    <w:p w14:paraId="1171E37A" w14:textId="77777777" w:rsidR="001629F4" w:rsidRPr="00C54891" w:rsidRDefault="001629F4" w:rsidP="000B1A30">
      <w:pPr>
        <w:jc w:val="both"/>
        <w:rPr>
          <w:rFonts w:ascii="Arial" w:hAnsi="Arial" w:cs="Arial"/>
          <w:sz w:val="22"/>
          <w:szCs w:val="22"/>
        </w:rPr>
      </w:pPr>
    </w:p>
    <w:p w14:paraId="59308561"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Salassapitovelvollisuuden estämättä Osapuolilla on kuitenkin oikeus antaa tästä sopimuksesta tietoa viranomaisille, mikäli lainsäädäntö tai sopimuksen toteuttaminen näin edellyttää.</w:t>
      </w:r>
    </w:p>
    <w:p w14:paraId="3579ADB6" w14:textId="77777777" w:rsidR="001629F4" w:rsidRPr="00C54891" w:rsidRDefault="001629F4" w:rsidP="000B1A30">
      <w:pPr>
        <w:jc w:val="both"/>
        <w:rPr>
          <w:rFonts w:ascii="Arial" w:hAnsi="Arial" w:cs="Arial"/>
          <w:sz w:val="22"/>
          <w:szCs w:val="22"/>
        </w:rPr>
      </w:pPr>
    </w:p>
    <w:p w14:paraId="1809DFEF"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Lisäksi Osapuolet sitoutuvat ohjaamaan toiselle osapuolelle tarkoitetut yhteydenotot asianmukaisesti toiselle osapuolelle.</w:t>
      </w:r>
    </w:p>
    <w:p w14:paraId="4DE08BDF" w14:textId="77777777" w:rsidR="001629F4" w:rsidRPr="00C54891" w:rsidRDefault="001629F4" w:rsidP="000B1A30">
      <w:pPr>
        <w:jc w:val="both"/>
        <w:rPr>
          <w:rFonts w:ascii="Arial" w:hAnsi="Arial" w:cs="Arial"/>
          <w:sz w:val="22"/>
          <w:szCs w:val="22"/>
        </w:rPr>
      </w:pPr>
    </w:p>
    <w:p w14:paraId="3A62BEC2" w14:textId="3794D9D0" w:rsidR="001629F4" w:rsidRPr="00C54891" w:rsidRDefault="001629F4" w:rsidP="000B1A30">
      <w:pPr>
        <w:pStyle w:val="Luettelokappale"/>
        <w:numPr>
          <w:ilvl w:val="0"/>
          <w:numId w:val="5"/>
        </w:numPr>
        <w:jc w:val="both"/>
        <w:rPr>
          <w:rFonts w:cs="Arial"/>
          <w:b/>
          <w:szCs w:val="22"/>
        </w:rPr>
      </w:pPr>
      <w:r w:rsidRPr="00C54891">
        <w:rPr>
          <w:rFonts w:cs="Arial"/>
          <w:b/>
          <w:szCs w:val="22"/>
        </w:rPr>
        <w:t>S</w:t>
      </w:r>
      <w:r w:rsidR="002F533E">
        <w:rPr>
          <w:rFonts w:cs="Arial"/>
          <w:b/>
          <w:szCs w:val="22"/>
        </w:rPr>
        <w:t>OVELLETTAVA LAKI JA RIITOJEN RATKAISEMINEN</w:t>
      </w:r>
    </w:p>
    <w:p w14:paraId="793CDCA8" w14:textId="77777777" w:rsidR="001629F4" w:rsidRPr="00C54891" w:rsidRDefault="001629F4" w:rsidP="000B1A30">
      <w:pPr>
        <w:jc w:val="both"/>
        <w:rPr>
          <w:rFonts w:ascii="Arial" w:hAnsi="Arial" w:cs="Arial"/>
          <w:sz w:val="22"/>
          <w:szCs w:val="22"/>
        </w:rPr>
      </w:pPr>
    </w:p>
    <w:p w14:paraId="2EEA2479" w14:textId="77777777" w:rsidR="001629F4" w:rsidRPr="00C54891" w:rsidRDefault="001629F4" w:rsidP="000B1A30">
      <w:pPr>
        <w:pStyle w:val="Luettelokappale"/>
        <w:numPr>
          <w:ilvl w:val="1"/>
          <w:numId w:val="5"/>
        </w:numPr>
        <w:jc w:val="both"/>
        <w:rPr>
          <w:rFonts w:cs="Arial"/>
          <w:szCs w:val="22"/>
        </w:rPr>
      </w:pPr>
      <w:r w:rsidRPr="00C54891">
        <w:rPr>
          <w:rFonts w:cs="Arial"/>
          <w:szCs w:val="22"/>
        </w:rPr>
        <w:lastRenderedPageBreak/>
        <w:t>Tähän sopimukseen sovelletaan Suomen lakia, lukuun ottamatta Suomen lain lainvalintaa koskevia säännöksiä.</w:t>
      </w:r>
    </w:p>
    <w:p w14:paraId="67861125" w14:textId="77777777" w:rsidR="001629F4" w:rsidRPr="00C54891" w:rsidRDefault="001629F4" w:rsidP="000B1A30">
      <w:pPr>
        <w:jc w:val="both"/>
        <w:rPr>
          <w:rFonts w:ascii="Arial" w:hAnsi="Arial" w:cs="Arial"/>
          <w:sz w:val="22"/>
          <w:szCs w:val="22"/>
        </w:rPr>
      </w:pPr>
    </w:p>
    <w:p w14:paraId="1D4C9475"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Tätä Sopimusta koskevat erimielisyydet pyritään ensisijaisesti ratkaisemaan neuvottelemalla. Mikäli näissä neuvotteluissa ei saavuteta ratkaisua 60 päivän sisällä, tästä Sopimuksesta aiheutuvat riidat ratkaistaan Helsingin käräjäoikeudessa ensimmäisenä asteena.</w:t>
      </w:r>
    </w:p>
    <w:p w14:paraId="1DE80214" w14:textId="77777777" w:rsidR="001629F4" w:rsidRPr="00C54891" w:rsidRDefault="001629F4" w:rsidP="000B1A30">
      <w:pPr>
        <w:jc w:val="both"/>
        <w:rPr>
          <w:rFonts w:ascii="Arial" w:hAnsi="Arial" w:cs="Arial"/>
          <w:sz w:val="22"/>
          <w:szCs w:val="22"/>
        </w:rPr>
      </w:pPr>
    </w:p>
    <w:p w14:paraId="68A48E3B" w14:textId="282C66E0" w:rsidR="001629F4" w:rsidRPr="00C54891" w:rsidRDefault="001629F4" w:rsidP="000B1A30">
      <w:pPr>
        <w:pStyle w:val="Luettelokappale"/>
        <w:numPr>
          <w:ilvl w:val="0"/>
          <w:numId w:val="5"/>
        </w:numPr>
        <w:jc w:val="both"/>
        <w:rPr>
          <w:rFonts w:cs="Arial"/>
          <w:b/>
          <w:szCs w:val="22"/>
        </w:rPr>
      </w:pPr>
      <w:r w:rsidRPr="00C54891">
        <w:rPr>
          <w:rFonts w:cs="Arial"/>
          <w:b/>
          <w:szCs w:val="22"/>
        </w:rPr>
        <w:t>S</w:t>
      </w:r>
      <w:r w:rsidR="002F533E">
        <w:rPr>
          <w:rFonts w:cs="Arial"/>
          <w:b/>
          <w:szCs w:val="22"/>
        </w:rPr>
        <w:t>OPIMUKSEN MUUTTAMINEN</w:t>
      </w:r>
    </w:p>
    <w:p w14:paraId="0BF16CE4" w14:textId="77777777" w:rsidR="001629F4" w:rsidRPr="00C54891" w:rsidRDefault="001629F4" w:rsidP="000B1A30">
      <w:pPr>
        <w:jc w:val="both"/>
        <w:rPr>
          <w:rFonts w:ascii="Arial" w:hAnsi="Arial" w:cs="Arial"/>
          <w:sz w:val="22"/>
          <w:szCs w:val="22"/>
        </w:rPr>
      </w:pPr>
    </w:p>
    <w:p w14:paraId="47EB192E" w14:textId="71A684D7" w:rsidR="001629F4" w:rsidRPr="00C54891" w:rsidRDefault="001629F4" w:rsidP="000B1A30">
      <w:pPr>
        <w:pStyle w:val="Luettelokappale"/>
        <w:numPr>
          <w:ilvl w:val="1"/>
          <w:numId w:val="5"/>
        </w:numPr>
        <w:jc w:val="both"/>
        <w:rPr>
          <w:rFonts w:cs="Arial"/>
          <w:szCs w:val="22"/>
        </w:rPr>
      </w:pPr>
      <w:r w:rsidRPr="00C54891">
        <w:rPr>
          <w:rFonts w:cs="Arial"/>
          <w:szCs w:val="22"/>
        </w:rPr>
        <w:t xml:space="preserve">Tätä </w:t>
      </w:r>
      <w:r w:rsidR="00031153">
        <w:rPr>
          <w:rFonts w:cs="Arial"/>
          <w:szCs w:val="22"/>
        </w:rPr>
        <w:t>S</w:t>
      </w:r>
      <w:r w:rsidRPr="00C54891">
        <w:rPr>
          <w:rFonts w:cs="Arial"/>
          <w:szCs w:val="22"/>
        </w:rPr>
        <w:t>opimusta voidaan muuttaa vain kummankin osapuolen allekirjoittamalla kirjallisella sopimuksella.</w:t>
      </w:r>
    </w:p>
    <w:p w14:paraId="2131D5F3" w14:textId="77777777" w:rsidR="001629F4" w:rsidRPr="00C54891" w:rsidRDefault="001629F4" w:rsidP="000B1A30">
      <w:pPr>
        <w:jc w:val="both"/>
        <w:rPr>
          <w:rFonts w:ascii="Arial" w:hAnsi="Arial" w:cs="Arial"/>
          <w:sz w:val="22"/>
          <w:szCs w:val="22"/>
        </w:rPr>
      </w:pPr>
    </w:p>
    <w:p w14:paraId="0FE995C2" w14:textId="57E24633" w:rsidR="001629F4" w:rsidRPr="00C54891" w:rsidRDefault="001629F4" w:rsidP="000B1A30">
      <w:pPr>
        <w:pStyle w:val="Luettelokappale"/>
        <w:numPr>
          <w:ilvl w:val="1"/>
          <w:numId w:val="5"/>
        </w:numPr>
        <w:jc w:val="both"/>
        <w:rPr>
          <w:rFonts w:cs="Arial"/>
          <w:szCs w:val="22"/>
        </w:rPr>
      </w:pPr>
      <w:r w:rsidRPr="00C54891">
        <w:rPr>
          <w:rFonts w:cs="Arial"/>
          <w:szCs w:val="22"/>
        </w:rPr>
        <w:t xml:space="preserve">Tämä </w:t>
      </w:r>
      <w:r w:rsidR="00031153">
        <w:rPr>
          <w:rFonts w:cs="Arial"/>
          <w:szCs w:val="22"/>
        </w:rPr>
        <w:t>S</w:t>
      </w:r>
      <w:bookmarkStart w:id="0" w:name="_GoBack"/>
      <w:bookmarkEnd w:id="0"/>
      <w:r w:rsidRPr="00C54891">
        <w:rPr>
          <w:rFonts w:cs="Arial"/>
          <w:szCs w:val="22"/>
        </w:rPr>
        <w:t>opimus ei ole siirrettävissä kolmansille osapuolille.</w:t>
      </w:r>
    </w:p>
    <w:p w14:paraId="0F22FC16" w14:textId="77777777" w:rsidR="001629F4" w:rsidRPr="00C54891" w:rsidRDefault="001629F4" w:rsidP="000B1A30">
      <w:pPr>
        <w:jc w:val="both"/>
        <w:rPr>
          <w:rFonts w:ascii="Arial" w:hAnsi="Arial" w:cs="Arial"/>
          <w:sz w:val="22"/>
          <w:szCs w:val="22"/>
        </w:rPr>
      </w:pPr>
    </w:p>
    <w:p w14:paraId="4C2D8BD8" w14:textId="77777777" w:rsidR="001629F4" w:rsidRPr="00C54891" w:rsidRDefault="001629F4" w:rsidP="000B1A30">
      <w:pPr>
        <w:pStyle w:val="Luettelokappale"/>
        <w:numPr>
          <w:ilvl w:val="1"/>
          <w:numId w:val="5"/>
        </w:numPr>
        <w:jc w:val="both"/>
        <w:rPr>
          <w:rFonts w:cs="Arial"/>
          <w:szCs w:val="22"/>
        </w:rPr>
      </w:pPr>
      <w:r w:rsidRPr="00C54891">
        <w:rPr>
          <w:rFonts w:cs="Arial"/>
          <w:szCs w:val="22"/>
        </w:rPr>
        <w:t>Tätä Sopimusta on laadittu kaksi samasanaista kappaletta, yksi kullekin Osapuolelle.</w:t>
      </w:r>
    </w:p>
    <w:p w14:paraId="0A5AAB9F" w14:textId="77777777" w:rsidR="001629F4" w:rsidRPr="00C54891" w:rsidRDefault="001629F4" w:rsidP="000B1A30">
      <w:pPr>
        <w:jc w:val="both"/>
        <w:rPr>
          <w:rFonts w:ascii="Arial" w:hAnsi="Arial" w:cs="Arial"/>
          <w:sz w:val="22"/>
          <w:szCs w:val="22"/>
        </w:rPr>
      </w:pPr>
    </w:p>
    <w:p w14:paraId="5376B78C" w14:textId="77777777" w:rsidR="001629F4" w:rsidRPr="00C54891" w:rsidRDefault="001629F4" w:rsidP="000B1A30">
      <w:pPr>
        <w:jc w:val="both"/>
        <w:rPr>
          <w:rFonts w:ascii="Arial" w:hAnsi="Arial" w:cs="Arial"/>
          <w:sz w:val="22"/>
          <w:szCs w:val="22"/>
        </w:rPr>
      </w:pPr>
    </w:p>
    <w:p w14:paraId="0C6C45F6" w14:textId="7DBBFCF3" w:rsidR="001629F4" w:rsidRPr="00C54891" w:rsidRDefault="001629F4" w:rsidP="000B1A30">
      <w:pPr>
        <w:jc w:val="both"/>
        <w:rPr>
          <w:rFonts w:ascii="Arial" w:hAnsi="Arial" w:cs="Arial"/>
          <w:sz w:val="22"/>
          <w:szCs w:val="22"/>
        </w:rPr>
      </w:pPr>
      <w:r w:rsidRPr="00C54891">
        <w:rPr>
          <w:rFonts w:ascii="Arial" w:hAnsi="Arial" w:cs="Arial"/>
          <w:sz w:val="22"/>
          <w:szCs w:val="22"/>
        </w:rPr>
        <w:t>Paikka: ______________</w:t>
      </w:r>
      <w:r w:rsidRPr="00C54891">
        <w:rPr>
          <w:rFonts w:ascii="Arial" w:hAnsi="Arial" w:cs="Arial"/>
          <w:sz w:val="22"/>
          <w:szCs w:val="22"/>
        </w:rPr>
        <w:tab/>
      </w:r>
      <w:r w:rsidRPr="00C54891">
        <w:rPr>
          <w:rFonts w:ascii="Arial" w:hAnsi="Arial" w:cs="Arial"/>
          <w:sz w:val="22"/>
          <w:szCs w:val="22"/>
        </w:rPr>
        <w:tab/>
      </w:r>
      <w:r w:rsidR="004B1B8F">
        <w:rPr>
          <w:rFonts w:ascii="Arial" w:hAnsi="Arial" w:cs="Arial"/>
          <w:sz w:val="22"/>
          <w:szCs w:val="22"/>
        </w:rPr>
        <w:tab/>
      </w:r>
      <w:r w:rsidRPr="00C54891">
        <w:rPr>
          <w:rFonts w:ascii="Arial" w:hAnsi="Arial" w:cs="Arial"/>
          <w:sz w:val="22"/>
          <w:szCs w:val="22"/>
        </w:rPr>
        <w:t>Paikka: ______________</w:t>
      </w:r>
    </w:p>
    <w:p w14:paraId="30C4A883" w14:textId="77777777" w:rsidR="001629F4" w:rsidRPr="00C54891" w:rsidRDefault="001629F4" w:rsidP="000B1A30">
      <w:pPr>
        <w:jc w:val="both"/>
        <w:rPr>
          <w:rFonts w:ascii="Arial" w:hAnsi="Arial" w:cs="Arial"/>
          <w:sz w:val="22"/>
          <w:szCs w:val="22"/>
        </w:rPr>
      </w:pPr>
    </w:p>
    <w:p w14:paraId="038181A2" w14:textId="2FE404CB" w:rsidR="001629F4" w:rsidRPr="00C54891" w:rsidRDefault="001629F4" w:rsidP="000B1A30">
      <w:pPr>
        <w:jc w:val="both"/>
        <w:rPr>
          <w:rFonts w:ascii="Arial" w:hAnsi="Arial" w:cs="Arial"/>
          <w:sz w:val="22"/>
          <w:szCs w:val="22"/>
        </w:rPr>
      </w:pPr>
      <w:r w:rsidRPr="00C54891">
        <w:rPr>
          <w:rFonts w:ascii="Arial" w:hAnsi="Arial" w:cs="Arial"/>
          <w:sz w:val="22"/>
          <w:szCs w:val="22"/>
        </w:rPr>
        <w:t>Päiväys: _____________</w:t>
      </w:r>
      <w:r w:rsidRPr="00C54891">
        <w:rPr>
          <w:rFonts w:ascii="Arial" w:hAnsi="Arial" w:cs="Arial"/>
          <w:sz w:val="22"/>
          <w:szCs w:val="22"/>
        </w:rPr>
        <w:tab/>
      </w:r>
      <w:r w:rsidRPr="00C54891">
        <w:rPr>
          <w:rFonts w:ascii="Arial" w:hAnsi="Arial" w:cs="Arial"/>
          <w:sz w:val="22"/>
          <w:szCs w:val="22"/>
        </w:rPr>
        <w:tab/>
      </w:r>
      <w:r w:rsidR="004B1B8F">
        <w:rPr>
          <w:rFonts w:ascii="Arial" w:hAnsi="Arial" w:cs="Arial"/>
          <w:sz w:val="22"/>
          <w:szCs w:val="22"/>
        </w:rPr>
        <w:tab/>
      </w:r>
      <w:r w:rsidRPr="00C54891">
        <w:rPr>
          <w:rFonts w:ascii="Arial" w:hAnsi="Arial" w:cs="Arial"/>
          <w:sz w:val="22"/>
          <w:szCs w:val="22"/>
        </w:rPr>
        <w:t>Päiväys: _____________</w:t>
      </w:r>
    </w:p>
    <w:p w14:paraId="1A56E7BD" w14:textId="77777777" w:rsidR="001629F4" w:rsidRPr="00C54891" w:rsidRDefault="001629F4" w:rsidP="000B1A30">
      <w:pPr>
        <w:jc w:val="both"/>
        <w:rPr>
          <w:rFonts w:ascii="Arial" w:hAnsi="Arial" w:cs="Arial"/>
          <w:sz w:val="22"/>
          <w:szCs w:val="22"/>
        </w:rPr>
      </w:pPr>
    </w:p>
    <w:p w14:paraId="130506DE" w14:textId="77777777" w:rsidR="001629F4" w:rsidRPr="00C54891" w:rsidRDefault="001629F4" w:rsidP="000B1A30">
      <w:pPr>
        <w:jc w:val="both"/>
        <w:rPr>
          <w:rFonts w:ascii="Arial" w:hAnsi="Arial" w:cs="Arial"/>
          <w:sz w:val="22"/>
          <w:szCs w:val="22"/>
        </w:rPr>
      </w:pPr>
    </w:p>
    <w:p w14:paraId="42E537E2"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Yritys</w:t>
      </w:r>
      <w:r w:rsidRPr="00C54891">
        <w:rPr>
          <w:rFonts w:ascii="Arial" w:hAnsi="Arial" w:cs="Arial"/>
          <w:sz w:val="22"/>
          <w:szCs w:val="22"/>
        </w:rPr>
        <w:tab/>
      </w:r>
      <w:r w:rsidRPr="00C54891">
        <w:rPr>
          <w:rFonts w:ascii="Arial" w:hAnsi="Arial" w:cs="Arial"/>
          <w:sz w:val="22"/>
          <w:szCs w:val="22"/>
        </w:rPr>
        <w:tab/>
      </w:r>
      <w:r w:rsidRPr="00C54891">
        <w:rPr>
          <w:rFonts w:ascii="Arial" w:hAnsi="Arial" w:cs="Arial"/>
          <w:sz w:val="22"/>
          <w:szCs w:val="22"/>
        </w:rPr>
        <w:tab/>
      </w:r>
      <w:r w:rsidRPr="00C54891">
        <w:rPr>
          <w:rFonts w:ascii="Arial" w:hAnsi="Arial" w:cs="Arial"/>
          <w:sz w:val="22"/>
          <w:szCs w:val="22"/>
        </w:rPr>
        <w:tab/>
      </w:r>
      <w:proofErr w:type="spellStart"/>
      <w:r w:rsidRPr="00C54891">
        <w:rPr>
          <w:rFonts w:ascii="Arial" w:hAnsi="Arial" w:cs="Arial"/>
          <w:sz w:val="22"/>
          <w:szCs w:val="22"/>
        </w:rPr>
        <w:t>Yritys</w:t>
      </w:r>
      <w:proofErr w:type="spellEnd"/>
    </w:p>
    <w:p w14:paraId="6E9DACA5" w14:textId="77777777" w:rsidR="001629F4" w:rsidRPr="00C54891" w:rsidRDefault="001629F4" w:rsidP="000B1A30">
      <w:pPr>
        <w:jc w:val="both"/>
        <w:rPr>
          <w:rFonts w:ascii="Arial" w:hAnsi="Arial" w:cs="Arial"/>
          <w:sz w:val="22"/>
          <w:szCs w:val="22"/>
        </w:rPr>
      </w:pPr>
    </w:p>
    <w:p w14:paraId="31F52416" w14:textId="77777777" w:rsidR="001629F4" w:rsidRPr="00C54891" w:rsidRDefault="001629F4" w:rsidP="000B1A30">
      <w:pPr>
        <w:jc w:val="both"/>
        <w:rPr>
          <w:rFonts w:ascii="Arial" w:hAnsi="Arial" w:cs="Arial"/>
          <w:sz w:val="22"/>
          <w:szCs w:val="22"/>
        </w:rPr>
      </w:pPr>
    </w:p>
    <w:p w14:paraId="24763A6F"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____________________</w:t>
      </w:r>
      <w:r w:rsidRPr="00C54891">
        <w:rPr>
          <w:rFonts w:ascii="Arial" w:hAnsi="Arial" w:cs="Arial"/>
          <w:sz w:val="22"/>
          <w:szCs w:val="22"/>
        </w:rPr>
        <w:tab/>
      </w:r>
      <w:r w:rsidRPr="00C54891">
        <w:rPr>
          <w:rFonts w:ascii="Arial" w:hAnsi="Arial" w:cs="Arial"/>
          <w:sz w:val="22"/>
          <w:szCs w:val="22"/>
        </w:rPr>
        <w:tab/>
      </w:r>
      <w:r w:rsidRPr="00C54891">
        <w:rPr>
          <w:rFonts w:ascii="Arial" w:hAnsi="Arial" w:cs="Arial"/>
          <w:sz w:val="22"/>
          <w:szCs w:val="22"/>
        </w:rPr>
        <w:tab/>
        <w:t>____________________</w:t>
      </w:r>
    </w:p>
    <w:p w14:paraId="66AC7104" w14:textId="77777777" w:rsidR="001629F4" w:rsidRPr="00C54891" w:rsidRDefault="001629F4" w:rsidP="000B1A30">
      <w:pPr>
        <w:jc w:val="both"/>
        <w:rPr>
          <w:rFonts w:ascii="Arial" w:hAnsi="Arial" w:cs="Arial"/>
          <w:sz w:val="22"/>
          <w:szCs w:val="22"/>
        </w:rPr>
      </w:pPr>
    </w:p>
    <w:p w14:paraId="0078853E" w14:textId="77777777" w:rsidR="001629F4" w:rsidRPr="00C54891" w:rsidRDefault="001629F4" w:rsidP="000B1A30">
      <w:pPr>
        <w:jc w:val="both"/>
        <w:rPr>
          <w:rFonts w:ascii="Arial" w:hAnsi="Arial" w:cs="Arial"/>
          <w:sz w:val="22"/>
          <w:szCs w:val="22"/>
        </w:rPr>
      </w:pPr>
    </w:p>
    <w:p w14:paraId="2A9C4662"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____________________</w:t>
      </w:r>
      <w:r w:rsidRPr="00C54891">
        <w:rPr>
          <w:rFonts w:ascii="Arial" w:hAnsi="Arial" w:cs="Arial"/>
          <w:sz w:val="22"/>
          <w:szCs w:val="22"/>
        </w:rPr>
        <w:tab/>
      </w:r>
      <w:r w:rsidRPr="00C54891">
        <w:rPr>
          <w:rFonts w:ascii="Arial" w:hAnsi="Arial" w:cs="Arial"/>
          <w:sz w:val="22"/>
          <w:szCs w:val="22"/>
        </w:rPr>
        <w:tab/>
      </w:r>
      <w:r w:rsidRPr="00C54891">
        <w:rPr>
          <w:rFonts w:ascii="Arial" w:hAnsi="Arial" w:cs="Arial"/>
          <w:sz w:val="22"/>
          <w:szCs w:val="22"/>
        </w:rPr>
        <w:tab/>
        <w:t>____________________</w:t>
      </w:r>
    </w:p>
    <w:p w14:paraId="4844F38C" w14:textId="77777777" w:rsidR="001629F4" w:rsidRPr="00C54891" w:rsidRDefault="001629F4" w:rsidP="000B1A30">
      <w:pPr>
        <w:jc w:val="both"/>
        <w:rPr>
          <w:rFonts w:ascii="Arial" w:hAnsi="Arial" w:cs="Arial"/>
          <w:sz w:val="22"/>
          <w:szCs w:val="22"/>
        </w:rPr>
      </w:pPr>
    </w:p>
    <w:p w14:paraId="18400DF4"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 </w:t>
      </w:r>
    </w:p>
    <w:p w14:paraId="1196EF55" w14:textId="77777777" w:rsidR="0094553F" w:rsidRDefault="0094553F">
      <w:pPr>
        <w:rPr>
          <w:rFonts w:ascii="Arial" w:hAnsi="Arial" w:cs="Arial"/>
          <w:sz w:val="22"/>
          <w:szCs w:val="22"/>
        </w:rPr>
      </w:pPr>
      <w:r>
        <w:rPr>
          <w:rFonts w:ascii="Arial" w:hAnsi="Arial" w:cs="Arial"/>
          <w:sz w:val="22"/>
          <w:szCs w:val="22"/>
        </w:rPr>
        <w:br w:type="page"/>
      </w:r>
    </w:p>
    <w:p w14:paraId="6C63FB64" w14:textId="242DF183" w:rsidR="001629F4" w:rsidRPr="00C54891" w:rsidRDefault="001629F4" w:rsidP="000B1A30">
      <w:pPr>
        <w:jc w:val="both"/>
        <w:rPr>
          <w:rFonts w:ascii="Arial" w:hAnsi="Arial" w:cs="Arial"/>
          <w:sz w:val="22"/>
          <w:szCs w:val="22"/>
        </w:rPr>
      </w:pPr>
      <w:r w:rsidRPr="00C54891">
        <w:rPr>
          <w:rFonts w:ascii="Arial" w:hAnsi="Arial" w:cs="Arial"/>
          <w:sz w:val="22"/>
          <w:szCs w:val="22"/>
        </w:rPr>
        <w:lastRenderedPageBreak/>
        <w:t>LIITE 1</w:t>
      </w:r>
    </w:p>
    <w:p w14:paraId="52B01C8B" w14:textId="77777777" w:rsidR="001629F4" w:rsidRPr="00C54891" w:rsidRDefault="001629F4" w:rsidP="000B1A30">
      <w:pPr>
        <w:jc w:val="both"/>
        <w:rPr>
          <w:rFonts w:ascii="Arial" w:hAnsi="Arial" w:cs="Arial"/>
          <w:sz w:val="22"/>
          <w:szCs w:val="22"/>
        </w:rPr>
      </w:pPr>
    </w:p>
    <w:p w14:paraId="4943EC05" w14:textId="77777777" w:rsidR="001629F4" w:rsidRPr="00C54891" w:rsidRDefault="001629F4" w:rsidP="000B1A30">
      <w:pPr>
        <w:jc w:val="both"/>
        <w:rPr>
          <w:rFonts w:ascii="Arial" w:hAnsi="Arial" w:cs="Arial"/>
          <w:sz w:val="22"/>
          <w:szCs w:val="22"/>
        </w:rPr>
      </w:pPr>
    </w:p>
    <w:p w14:paraId="4DC24865"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Lisenssi koskee seuraavia Lisenssinantajan Patentteja:</w:t>
      </w:r>
    </w:p>
    <w:p w14:paraId="31601698" w14:textId="77777777" w:rsidR="001629F4" w:rsidRPr="00C54891" w:rsidRDefault="001629F4" w:rsidP="000B1A30">
      <w:pPr>
        <w:jc w:val="both"/>
        <w:rPr>
          <w:rFonts w:ascii="Arial" w:hAnsi="Arial" w:cs="Arial"/>
          <w:sz w:val="22"/>
          <w:szCs w:val="22"/>
        </w:rPr>
      </w:pPr>
    </w:p>
    <w:p w14:paraId="4E4F9F22" w14:textId="77777777" w:rsidR="001629F4" w:rsidRPr="00C54891" w:rsidRDefault="001629F4" w:rsidP="000B1A30">
      <w:pPr>
        <w:jc w:val="both"/>
        <w:rPr>
          <w:rFonts w:ascii="Arial" w:hAnsi="Arial" w:cs="Arial"/>
          <w:sz w:val="22"/>
          <w:szCs w:val="22"/>
        </w:rPr>
      </w:pPr>
    </w:p>
    <w:p w14:paraId="5F98B3FD"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 </w:t>
      </w:r>
    </w:p>
    <w:p w14:paraId="4890CFDE" w14:textId="77777777" w:rsidR="0094553F" w:rsidRDefault="0094553F">
      <w:pPr>
        <w:rPr>
          <w:rFonts w:ascii="Arial" w:hAnsi="Arial" w:cs="Arial"/>
          <w:sz w:val="22"/>
          <w:szCs w:val="22"/>
        </w:rPr>
      </w:pPr>
      <w:r>
        <w:rPr>
          <w:rFonts w:ascii="Arial" w:hAnsi="Arial" w:cs="Arial"/>
          <w:sz w:val="22"/>
          <w:szCs w:val="22"/>
        </w:rPr>
        <w:br w:type="page"/>
      </w:r>
    </w:p>
    <w:p w14:paraId="003DEC8C" w14:textId="666840F4" w:rsidR="001629F4" w:rsidRPr="00C54891" w:rsidRDefault="001629F4" w:rsidP="000B1A30">
      <w:pPr>
        <w:jc w:val="both"/>
        <w:rPr>
          <w:rFonts w:ascii="Arial" w:hAnsi="Arial" w:cs="Arial"/>
          <w:sz w:val="22"/>
          <w:szCs w:val="22"/>
        </w:rPr>
      </w:pPr>
      <w:r w:rsidRPr="00C54891">
        <w:rPr>
          <w:rFonts w:ascii="Arial" w:hAnsi="Arial" w:cs="Arial"/>
          <w:sz w:val="22"/>
          <w:szCs w:val="22"/>
        </w:rPr>
        <w:lastRenderedPageBreak/>
        <w:t>LIITE 2</w:t>
      </w:r>
    </w:p>
    <w:p w14:paraId="62A85F18" w14:textId="77777777" w:rsidR="001629F4" w:rsidRPr="00C54891" w:rsidRDefault="001629F4" w:rsidP="000B1A30">
      <w:pPr>
        <w:jc w:val="both"/>
        <w:rPr>
          <w:rFonts w:ascii="Arial" w:hAnsi="Arial" w:cs="Arial"/>
          <w:sz w:val="22"/>
          <w:szCs w:val="22"/>
        </w:rPr>
      </w:pPr>
    </w:p>
    <w:p w14:paraId="70550A50" w14:textId="77777777" w:rsidR="001629F4" w:rsidRPr="00C54891" w:rsidRDefault="001629F4" w:rsidP="000B1A30">
      <w:pPr>
        <w:jc w:val="both"/>
        <w:rPr>
          <w:rFonts w:ascii="Arial" w:hAnsi="Arial" w:cs="Arial"/>
          <w:sz w:val="22"/>
          <w:szCs w:val="22"/>
        </w:rPr>
      </w:pPr>
    </w:p>
    <w:p w14:paraId="09798B30" w14:textId="77777777" w:rsidR="001629F4" w:rsidRPr="00C54891" w:rsidRDefault="001629F4" w:rsidP="000B1A30">
      <w:pPr>
        <w:jc w:val="both"/>
        <w:rPr>
          <w:rFonts w:ascii="Arial" w:hAnsi="Arial" w:cs="Arial"/>
          <w:sz w:val="22"/>
          <w:szCs w:val="22"/>
        </w:rPr>
      </w:pPr>
      <w:r w:rsidRPr="00C54891">
        <w:rPr>
          <w:rFonts w:ascii="Arial" w:hAnsi="Arial" w:cs="Arial"/>
          <w:sz w:val="22"/>
          <w:szCs w:val="22"/>
        </w:rPr>
        <w:t>Lisenssi koskee seuraavaa määriteltyä tarkoitusta (”Lisensoitu Tarkoitus”):</w:t>
      </w:r>
    </w:p>
    <w:p w14:paraId="16DD681D" w14:textId="77777777" w:rsidR="001629F4" w:rsidRPr="00C54891" w:rsidRDefault="001629F4" w:rsidP="000B1A30">
      <w:pPr>
        <w:jc w:val="both"/>
        <w:rPr>
          <w:rFonts w:ascii="Arial" w:hAnsi="Arial" w:cs="Arial"/>
          <w:sz w:val="22"/>
          <w:szCs w:val="22"/>
        </w:rPr>
      </w:pPr>
    </w:p>
    <w:p w14:paraId="099A7E2C" w14:textId="77777777" w:rsidR="003A1DA2" w:rsidRPr="00C54891" w:rsidRDefault="002B5AFC" w:rsidP="000B1A30">
      <w:pPr>
        <w:jc w:val="both"/>
        <w:rPr>
          <w:rFonts w:ascii="Arial" w:hAnsi="Arial" w:cs="Arial"/>
          <w:sz w:val="22"/>
          <w:szCs w:val="22"/>
        </w:rPr>
      </w:pPr>
    </w:p>
    <w:sectPr w:rsidR="003A1DA2" w:rsidRPr="00C54891">
      <w:headerReference w:type="even" r:id="rId7"/>
      <w:footerReference w:type="even" r:id="rId8"/>
      <w:footerReference w:type="default" r:id="rId9"/>
      <w:pgSz w:w="11900" w:h="16840"/>
      <w:pgMar w:top="1417"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607C" w14:textId="77777777" w:rsidR="002B5AFC" w:rsidRDefault="002B5AFC">
      <w:r>
        <w:separator/>
      </w:r>
    </w:p>
  </w:endnote>
  <w:endnote w:type="continuationSeparator" w:id="0">
    <w:p w14:paraId="084BE4A4" w14:textId="77777777" w:rsidR="002B5AFC" w:rsidRDefault="002B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1928451314"/>
      <w:docPartObj>
        <w:docPartGallery w:val="Page Numbers (Bottom of Page)"/>
        <w:docPartUnique/>
      </w:docPartObj>
    </w:sdtPr>
    <w:sdtEndPr>
      <w:rPr>
        <w:rStyle w:val="Sivunumero"/>
      </w:rPr>
    </w:sdtEndPr>
    <w:sdtContent>
      <w:p w14:paraId="625DC277" w14:textId="3A646B65" w:rsidR="0040082C" w:rsidRDefault="0040082C" w:rsidP="0051056E">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F0C3519" w14:textId="77777777" w:rsidR="0040082C" w:rsidRDefault="0040082C" w:rsidP="0040082C">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358045804"/>
      <w:docPartObj>
        <w:docPartGallery w:val="Page Numbers (Bottom of Page)"/>
        <w:docPartUnique/>
      </w:docPartObj>
    </w:sdtPr>
    <w:sdtEndPr>
      <w:rPr>
        <w:rStyle w:val="Sivunumero"/>
      </w:rPr>
    </w:sdtEndPr>
    <w:sdtContent>
      <w:p w14:paraId="5DB874D5" w14:textId="0B72545D" w:rsidR="0040082C" w:rsidRDefault="0040082C" w:rsidP="0051056E">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534A1FF2" w14:textId="77777777" w:rsidR="0040082C" w:rsidRDefault="0040082C" w:rsidP="0040082C">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F895" w14:textId="77777777" w:rsidR="002B5AFC" w:rsidRDefault="002B5AFC">
      <w:r>
        <w:separator/>
      </w:r>
    </w:p>
  </w:footnote>
  <w:footnote w:type="continuationSeparator" w:id="0">
    <w:p w14:paraId="4943881C" w14:textId="77777777" w:rsidR="002B5AFC" w:rsidRDefault="002B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CB19" w14:textId="77777777" w:rsidR="0019004A" w:rsidRDefault="00E05DA9" w:rsidP="0019004A">
    <w:pPr>
      <w:pStyle w:val="Yl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55B50E2" w14:textId="77777777" w:rsidR="0019004A" w:rsidRDefault="002B5AFC" w:rsidP="0019004A">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3C7"/>
    <w:multiLevelType w:val="multilevel"/>
    <w:tmpl w:val="BF665F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E7CAB"/>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82108D"/>
    <w:multiLevelType w:val="multilevel"/>
    <w:tmpl w:val="2F842214"/>
    <w:lvl w:ilvl="0">
      <w:start w:val="1"/>
      <w:numFmt w:val="decimal"/>
      <w:lvlText w:val="%1."/>
      <w:lvlJc w:val="left"/>
      <w:pPr>
        <w:ind w:left="720" w:hanging="360"/>
      </w:pPr>
      <w:rPr>
        <w:b/>
      </w:rPr>
    </w:lvl>
    <w:lvl w:ilvl="1">
      <w:start w:val="1"/>
      <w:numFmt w:val="decimal"/>
      <w:lvlText w:val="%1.%2"/>
      <w:lvlJc w:val="left"/>
      <w:pPr>
        <w:ind w:left="920" w:hanging="5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F2D5AF6"/>
    <w:multiLevelType w:val="hybridMultilevel"/>
    <w:tmpl w:val="C39E28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45411"/>
    <w:multiLevelType w:val="multilevel"/>
    <w:tmpl w:val="8B18B4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9A47971"/>
    <w:multiLevelType w:val="multilevel"/>
    <w:tmpl w:val="BF665F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D7"/>
    <w:rsid w:val="00014107"/>
    <w:rsid w:val="00031153"/>
    <w:rsid w:val="00052B99"/>
    <w:rsid w:val="000743DF"/>
    <w:rsid w:val="00086157"/>
    <w:rsid w:val="00097508"/>
    <w:rsid w:val="000A13BB"/>
    <w:rsid w:val="000A761D"/>
    <w:rsid w:val="000B1A30"/>
    <w:rsid w:val="000F41F3"/>
    <w:rsid w:val="00121CF8"/>
    <w:rsid w:val="00160AF5"/>
    <w:rsid w:val="001629F4"/>
    <w:rsid w:val="001802D8"/>
    <w:rsid w:val="001B14BB"/>
    <w:rsid w:val="0027278C"/>
    <w:rsid w:val="00297A4D"/>
    <w:rsid w:val="002A01F7"/>
    <w:rsid w:val="002B5AFC"/>
    <w:rsid w:val="002F533E"/>
    <w:rsid w:val="002F65C5"/>
    <w:rsid w:val="002F69E8"/>
    <w:rsid w:val="003075B4"/>
    <w:rsid w:val="00310B77"/>
    <w:rsid w:val="00327622"/>
    <w:rsid w:val="003B2F0D"/>
    <w:rsid w:val="003D70A0"/>
    <w:rsid w:val="0040082C"/>
    <w:rsid w:val="00435CC3"/>
    <w:rsid w:val="00442C37"/>
    <w:rsid w:val="004808DE"/>
    <w:rsid w:val="004809FA"/>
    <w:rsid w:val="00487DB5"/>
    <w:rsid w:val="004B1B8F"/>
    <w:rsid w:val="004C7BED"/>
    <w:rsid w:val="00532E45"/>
    <w:rsid w:val="00534518"/>
    <w:rsid w:val="00554D3E"/>
    <w:rsid w:val="00582FA9"/>
    <w:rsid w:val="0058536A"/>
    <w:rsid w:val="005B6558"/>
    <w:rsid w:val="005E2302"/>
    <w:rsid w:val="005F5A6D"/>
    <w:rsid w:val="005F6F11"/>
    <w:rsid w:val="006129AD"/>
    <w:rsid w:val="00632FED"/>
    <w:rsid w:val="00634E38"/>
    <w:rsid w:val="00664009"/>
    <w:rsid w:val="00691934"/>
    <w:rsid w:val="00696C59"/>
    <w:rsid w:val="00697AD7"/>
    <w:rsid w:val="006C453A"/>
    <w:rsid w:val="006D17DC"/>
    <w:rsid w:val="006E7FA8"/>
    <w:rsid w:val="00713B8D"/>
    <w:rsid w:val="00715817"/>
    <w:rsid w:val="00716014"/>
    <w:rsid w:val="00735411"/>
    <w:rsid w:val="007639B0"/>
    <w:rsid w:val="0078391D"/>
    <w:rsid w:val="007A1FF6"/>
    <w:rsid w:val="007D102D"/>
    <w:rsid w:val="007D5D79"/>
    <w:rsid w:val="007E54D3"/>
    <w:rsid w:val="007E5C11"/>
    <w:rsid w:val="008021A1"/>
    <w:rsid w:val="00803F89"/>
    <w:rsid w:val="00820B1D"/>
    <w:rsid w:val="00840B0D"/>
    <w:rsid w:val="00863BCF"/>
    <w:rsid w:val="008A6DE0"/>
    <w:rsid w:val="008D0E14"/>
    <w:rsid w:val="0090011C"/>
    <w:rsid w:val="009341CF"/>
    <w:rsid w:val="0094553F"/>
    <w:rsid w:val="00946AD1"/>
    <w:rsid w:val="009927DF"/>
    <w:rsid w:val="009B1A60"/>
    <w:rsid w:val="009B2DA7"/>
    <w:rsid w:val="00A06F1C"/>
    <w:rsid w:val="00A24BDB"/>
    <w:rsid w:val="00A50351"/>
    <w:rsid w:val="00A61C11"/>
    <w:rsid w:val="00A91C7C"/>
    <w:rsid w:val="00AA4F5F"/>
    <w:rsid w:val="00AB7F39"/>
    <w:rsid w:val="00AD5B75"/>
    <w:rsid w:val="00AE1527"/>
    <w:rsid w:val="00B01ABA"/>
    <w:rsid w:val="00B345D3"/>
    <w:rsid w:val="00B53251"/>
    <w:rsid w:val="00B87211"/>
    <w:rsid w:val="00BB0CB5"/>
    <w:rsid w:val="00C33268"/>
    <w:rsid w:val="00C43D2B"/>
    <w:rsid w:val="00C47F6D"/>
    <w:rsid w:val="00C54891"/>
    <w:rsid w:val="00C56CB7"/>
    <w:rsid w:val="00C77342"/>
    <w:rsid w:val="00C82E65"/>
    <w:rsid w:val="00C91961"/>
    <w:rsid w:val="00C9420C"/>
    <w:rsid w:val="00CA2DFC"/>
    <w:rsid w:val="00CD29EC"/>
    <w:rsid w:val="00CD7D70"/>
    <w:rsid w:val="00D53E9C"/>
    <w:rsid w:val="00D66DED"/>
    <w:rsid w:val="00DB12C4"/>
    <w:rsid w:val="00DC48D4"/>
    <w:rsid w:val="00E05DA9"/>
    <w:rsid w:val="00E11A1B"/>
    <w:rsid w:val="00E27EF9"/>
    <w:rsid w:val="00E3561F"/>
    <w:rsid w:val="00E82F58"/>
    <w:rsid w:val="00ED56AA"/>
    <w:rsid w:val="00F21655"/>
    <w:rsid w:val="00FE1C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DD3D"/>
  <w15:chartTrackingRefBased/>
  <w15:docId w15:val="{ECBC4FA8-24F4-3944-A7A5-67A0FD81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97AD7"/>
    <w:pPr>
      <w:pBdr>
        <w:top w:val="nil"/>
        <w:left w:val="nil"/>
        <w:bottom w:val="nil"/>
        <w:right w:val="nil"/>
        <w:between w:val="nil"/>
      </w:pBdr>
      <w:ind w:left="720"/>
      <w:contextualSpacing/>
    </w:pPr>
    <w:rPr>
      <w:rFonts w:ascii="Arial" w:eastAsia="Calibri" w:hAnsi="Arial" w:cs="Calibri"/>
      <w:color w:val="000000"/>
      <w:sz w:val="22"/>
      <w:lang w:eastAsia="en-GB"/>
    </w:rPr>
  </w:style>
  <w:style w:type="paragraph" w:styleId="Yltunniste">
    <w:name w:val="header"/>
    <w:basedOn w:val="Normaali"/>
    <w:link w:val="YltunnisteChar"/>
    <w:uiPriority w:val="99"/>
    <w:unhideWhenUsed/>
    <w:rsid w:val="00697AD7"/>
    <w:pPr>
      <w:pBdr>
        <w:top w:val="nil"/>
        <w:left w:val="nil"/>
        <w:bottom w:val="nil"/>
        <w:right w:val="nil"/>
        <w:between w:val="nil"/>
      </w:pBdr>
      <w:tabs>
        <w:tab w:val="center" w:pos="4819"/>
        <w:tab w:val="right" w:pos="9638"/>
      </w:tabs>
    </w:pPr>
    <w:rPr>
      <w:rFonts w:ascii="Arial" w:eastAsia="Calibri" w:hAnsi="Arial" w:cs="Calibri"/>
      <w:color w:val="000000"/>
      <w:sz w:val="22"/>
      <w:lang w:eastAsia="en-GB"/>
    </w:rPr>
  </w:style>
  <w:style w:type="character" w:customStyle="1" w:styleId="YltunnisteChar">
    <w:name w:val="Ylätunniste Char"/>
    <w:basedOn w:val="Kappaleenoletusfontti"/>
    <w:link w:val="Yltunniste"/>
    <w:uiPriority w:val="99"/>
    <w:rsid w:val="00697AD7"/>
    <w:rPr>
      <w:rFonts w:ascii="Arial" w:eastAsia="Calibri" w:hAnsi="Arial" w:cs="Calibri"/>
      <w:color w:val="000000"/>
      <w:sz w:val="22"/>
      <w:lang w:eastAsia="en-GB"/>
    </w:rPr>
  </w:style>
  <w:style w:type="character" w:styleId="Sivunumero">
    <w:name w:val="page number"/>
    <w:basedOn w:val="Kappaleenoletusfontti"/>
    <w:uiPriority w:val="99"/>
    <w:semiHidden/>
    <w:unhideWhenUsed/>
    <w:rsid w:val="00697AD7"/>
  </w:style>
  <w:style w:type="paragraph" w:styleId="Alatunniste">
    <w:name w:val="footer"/>
    <w:basedOn w:val="Normaali"/>
    <w:link w:val="AlatunnisteChar"/>
    <w:uiPriority w:val="99"/>
    <w:unhideWhenUsed/>
    <w:rsid w:val="004C7BED"/>
    <w:pPr>
      <w:tabs>
        <w:tab w:val="center" w:pos="4819"/>
        <w:tab w:val="right" w:pos="9638"/>
      </w:tabs>
    </w:pPr>
  </w:style>
  <w:style w:type="character" w:customStyle="1" w:styleId="AlatunnisteChar">
    <w:name w:val="Alatunniste Char"/>
    <w:basedOn w:val="Kappaleenoletusfontti"/>
    <w:link w:val="Alatunniste"/>
    <w:uiPriority w:val="99"/>
    <w:rsid w:val="004C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859</Words>
  <Characters>6960</Characters>
  <Application>Microsoft Office Word</Application>
  <DocSecurity>0</DocSecurity>
  <Lines>58</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Iiro Nurminen</dc:creator>
  <cp:keywords/>
  <dc:description/>
  <cp:lastModifiedBy>Iiro Nurminen</cp:lastModifiedBy>
  <cp:revision>48</cp:revision>
  <dcterms:created xsi:type="dcterms:W3CDTF">2019-05-03T11:15:00Z</dcterms:created>
  <dcterms:modified xsi:type="dcterms:W3CDTF">2019-05-28T17:31:00Z</dcterms:modified>
</cp:coreProperties>
</file>